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514AD8" w14:textId="77777777" w:rsidR="002E4336" w:rsidRPr="002E4336" w:rsidRDefault="002E4336" w:rsidP="002E4336">
      <w:pPr>
        <w:keepNext/>
        <w:keepLines/>
        <w:suppressAutoHyphens/>
        <w:overflowPunct w:val="0"/>
        <w:autoSpaceDE w:val="0"/>
        <w:autoSpaceDN w:val="0"/>
        <w:adjustRightInd w:val="0"/>
        <w:spacing w:before="240" w:after="60" w:line="240" w:lineRule="auto"/>
        <w:ind w:right="162"/>
        <w:jc w:val="center"/>
        <w:outlineLvl w:val="0"/>
        <w:rPr>
          <w:rFonts w:ascii="Times New Roman" w:eastAsia="Times New Roman" w:hAnsi="Times New Roman" w:cs="Times New Roman"/>
          <w:b/>
          <w:caps/>
          <w:color w:val="000000"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color w:val="000000"/>
          <w:kern w:val="28"/>
          <w:lang w:eastAsia="pl-PL"/>
        </w:rPr>
        <w:t>SZCZEGÓŁOWA SPECYFIKACJA TECHNICZNA</w:t>
      </w:r>
    </w:p>
    <w:p w14:paraId="0FB132F6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240" w:after="60" w:line="240" w:lineRule="auto"/>
        <w:ind w:left="708" w:right="162"/>
        <w:jc w:val="both"/>
        <w:outlineLvl w:val="3"/>
        <w:rPr>
          <w:rFonts w:ascii="Times New Roman" w:eastAsia="Times New Roman" w:hAnsi="Times New Roman" w:cs="Times New Roman"/>
          <w:color w:val="000000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olor w:val="000000"/>
          <w:lang w:eastAsia="pl-PL"/>
        </w:rPr>
        <w:t>D - 05.03.05  NAWIERZCHNIA Z BETONU ASFALTOWEGO  (CPV 45233000-9)</w:t>
      </w:r>
    </w:p>
    <w:p w14:paraId="1BFCCFD3" w14:textId="77777777" w:rsidR="002E4336" w:rsidRPr="002E4336" w:rsidRDefault="002E4336" w:rsidP="002E4336">
      <w:pPr>
        <w:keepNext/>
        <w:keepLines/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color w:val="000000"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color w:val="000000"/>
          <w:kern w:val="28"/>
          <w:lang w:eastAsia="pl-PL"/>
        </w:rPr>
        <w:t>1. WSTĘP</w:t>
      </w:r>
    </w:p>
    <w:p w14:paraId="4CBD9DEE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1.1. Przedmiot SST</w:t>
      </w:r>
    </w:p>
    <w:p w14:paraId="216089DB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Przedmiotem niniejszej szczegółowej specyfikacji technicznej (SST) są wymagania dotyczące wykonania i odbioru robót związanych z wykonywaniem warstw konstrukcji nawierzchni z betonu asfaltowego.</w:t>
      </w:r>
    </w:p>
    <w:p w14:paraId="0F955A99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1.2. Zakres stosowania SST</w:t>
      </w:r>
    </w:p>
    <w:p w14:paraId="6FC1505C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color w:val="000000"/>
          <w:spacing w:val="-3"/>
          <w:lang w:eastAsia="pl-PL"/>
        </w:rPr>
        <w:tab/>
        <w:t>Specyfikacja techniczna jest stosowana jako dokument przetargowy i kontraktowy przy zlecaniu i realizacji robót wymienionych w punkcie 1.3.</w:t>
      </w:r>
    </w:p>
    <w:p w14:paraId="6634BCC6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1.3. Zakres robót objętych SST</w:t>
      </w:r>
    </w:p>
    <w:p w14:paraId="103AF2BE" w14:textId="0D3226E8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E4336">
        <w:rPr>
          <w:rFonts w:ascii="Times New Roman" w:eastAsia="Times New Roman" w:hAnsi="Times New Roman" w:cs="Times New Roman"/>
          <w:color w:val="000000"/>
          <w:lang w:eastAsia="pl-PL"/>
        </w:rPr>
        <w:tab/>
      </w:r>
      <w:r w:rsidRPr="002E4336">
        <w:rPr>
          <w:rFonts w:ascii="Times New Roman" w:eastAsia="Times New Roman" w:hAnsi="Times New Roman" w:cs="Times New Roman"/>
          <w:color w:val="000000"/>
          <w:spacing w:val="-3"/>
          <w:lang w:eastAsia="pl-PL"/>
        </w:rPr>
        <w:t xml:space="preserve">Ustalenia zawarte w niniejszej specyfikacji dotyczą zasad wykonania i odbioru robót związanych z </w:t>
      </w:r>
      <w:r w:rsidR="00EA7E06">
        <w:rPr>
          <w:b/>
          <w:bCs/>
          <w:color w:val="000000"/>
          <w:spacing w:val="-3"/>
        </w:rPr>
        <w:t>„Przebudową drogi wewnętrznej w Gminie Tuczępy poprzez przebudowę drogi wewnętrznej położonej w miejscowości Góra na dz. nr ew. 157 i Nieciesławice na dz. nr ew. 322 o dł. 610m</w:t>
      </w:r>
      <w:r w:rsidR="00EA7E06">
        <w:rPr>
          <w:color w:val="000000"/>
          <w:spacing w:val="-3"/>
        </w:rPr>
        <w:t xml:space="preserve"> </w:t>
      </w:r>
      <w:r w:rsidRPr="002E4336">
        <w:rPr>
          <w:rFonts w:ascii="Times New Roman" w:eastAsia="Times New Roman" w:hAnsi="Times New Roman" w:cs="Times New Roman"/>
          <w:color w:val="000000"/>
          <w:spacing w:val="-3"/>
          <w:lang w:eastAsia="pl-PL"/>
        </w:rPr>
        <w:t>obejmują:</w:t>
      </w:r>
    </w:p>
    <w:p w14:paraId="407F0B56" w14:textId="77777777" w:rsidR="002E4336" w:rsidRPr="002E4336" w:rsidRDefault="002E4336" w:rsidP="002E4336">
      <w:pPr>
        <w:spacing w:after="0" w:line="240" w:lineRule="auto"/>
        <w:ind w:right="162" w:firstLine="420"/>
        <w:jc w:val="both"/>
        <w:rPr>
          <w:rFonts w:ascii="Times New Roman" w:eastAsia="Times New Roman" w:hAnsi="Times New Roman" w:cs="Times New Roman"/>
          <w:color w:val="000000"/>
          <w:spacing w:val="-3"/>
          <w:lang w:eastAsia="pl-PL"/>
        </w:rPr>
      </w:pPr>
    </w:p>
    <w:p w14:paraId="64E2B171" w14:textId="6ACE9881" w:rsidR="002E4336" w:rsidRPr="002E4336" w:rsidRDefault="002E4336" w:rsidP="002E4336">
      <w:pPr>
        <w:spacing w:after="0" w:line="240" w:lineRule="auto"/>
        <w:ind w:left="705" w:right="162" w:hanging="705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spacing w:val="-3"/>
          <w:lang w:eastAsia="pl-PL"/>
        </w:rPr>
        <w:t>-</w:t>
      </w:r>
      <w:r w:rsidRPr="002E4336">
        <w:rPr>
          <w:rFonts w:ascii="Times New Roman" w:eastAsia="Times New Roman" w:hAnsi="Times New Roman" w:cs="Times New Roman"/>
          <w:spacing w:val="-3"/>
          <w:lang w:eastAsia="pl-PL"/>
        </w:rPr>
        <w:tab/>
        <w:t>nawierzchnie z betonu asfaltowego AC</w:t>
      </w:r>
      <w:r w:rsidR="00EA7E06">
        <w:rPr>
          <w:rFonts w:ascii="Times New Roman" w:eastAsia="Times New Roman" w:hAnsi="Times New Roman" w:cs="Times New Roman"/>
          <w:spacing w:val="-3"/>
          <w:lang w:eastAsia="pl-PL"/>
        </w:rPr>
        <w:t>11</w:t>
      </w:r>
      <w:r w:rsidRPr="002E4336">
        <w:rPr>
          <w:rFonts w:ascii="Times New Roman" w:eastAsia="Times New Roman" w:hAnsi="Times New Roman" w:cs="Times New Roman"/>
          <w:spacing w:val="-3"/>
          <w:lang w:eastAsia="pl-PL"/>
        </w:rPr>
        <w:t>S gr. 4 cm, grubość w-wy wiążącej po zagęszczeniu AC11W  4  cm, z transportem mieszanki samochodami samowyładowczymi;</w:t>
      </w:r>
    </w:p>
    <w:p w14:paraId="67BE15AA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</w:p>
    <w:p w14:paraId="0251FDE4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E85D338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Ustalenia zawarte w niniejszej specyfikacji dotyczą zasad prowadzenia robót związanych z wykonywaniem robót wg PN-S-96025:2000 [10].</w:t>
      </w:r>
    </w:p>
    <w:p w14:paraId="0F04D873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</w:p>
    <w:p w14:paraId="47F07ABC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Nawierzchnię z betonu asfaltowego można wykonywać dla dróg o kategorii ruchu od KR1 do KR6 wg „Katalogu typowych konstrukcji nawierzchni podatnych i półsztywnych”,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IBDiM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- 1997 [12] wg poniższego zestawienia:</w:t>
      </w:r>
    </w:p>
    <w:p w14:paraId="6FA158A8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80"/>
        <w:gridCol w:w="4680"/>
      </w:tblGrid>
      <w:tr w:rsidR="002E4336" w:rsidRPr="002E4336" w14:paraId="0E9E7CAB" w14:textId="77777777" w:rsidTr="002817F1">
        <w:tc>
          <w:tcPr>
            <w:tcW w:w="73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D3277C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Klasyfikacja dróg wg kategorii ruchu</w:t>
            </w:r>
          </w:p>
        </w:tc>
      </w:tr>
      <w:tr w:rsidR="002E4336" w:rsidRPr="002E4336" w14:paraId="3C950BFC" w14:textId="77777777" w:rsidTr="002817F1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215D92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kategoria ruchu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280FA5B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liczba osi obliczeniowych</w:t>
            </w:r>
          </w:p>
          <w:p w14:paraId="7B56660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100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kN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/pas/dobę</w:t>
            </w:r>
          </w:p>
        </w:tc>
      </w:tr>
      <w:tr w:rsidR="002E4336" w:rsidRPr="002E4336" w14:paraId="543C152B" w14:textId="77777777" w:rsidTr="002817F1">
        <w:trPr>
          <w:trHeight w:val="40"/>
        </w:trPr>
        <w:tc>
          <w:tcPr>
            <w:tcW w:w="2680" w:type="dxa"/>
            <w:tcBorders>
              <w:top w:val="double" w:sz="6" w:space="0" w:color="auto"/>
              <w:left w:val="single" w:sz="6" w:space="0" w:color="auto"/>
              <w:bottom w:val="nil"/>
              <w:right w:val="nil"/>
            </w:tcBorders>
          </w:tcPr>
          <w:p w14:paraId="3CF99CB0" w14:textId="77777777" w:rsidR="002E4336" w:rsidRPr="002E4336" w:rsidRDefault="002E4336" w:rsidP="002E4336">
            <w:pPr>
              <w:spacing w:after="0" w:line="40" w:lineRule="atLeast"/>
              <w:ind w:right="162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t>KR1</w:t>
            </w:r>
          </w:p>
        </w:tc>
        <w:tc>
          <w:tcPr>
            <w:tcW w:w="46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EFCD31E" w14:textId="77777777" w:rsidR="002E4336" w:rsidRPr="002E4336" w:rsidRDefault="002E4336" w:rsidP="002E4336">
            <w:pPr>
              <w:spacing w:after="0" w:line="40" w:lineRule="atLeast"/>
              <w:ind w:right="162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t xml:space="preserve"> 12</w:t>
            </w:r>
          </w:p>
        </w:tc>
      </w:tr>
      <w:tr w:rsidR="002E4336" w:rsidRPr="002E4336" w14:paraId="2F2D7C49" w14:textId="77777777" w:rsidTr="002817F1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004E25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t>KR2</w:t>
            </w:r>
          </w:p>
        </w:tc>
        <w:tc>
          <w:tcPr>
            <w:tcW w:w="468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766C2DF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t>od 13 do 70</w:t>
            </w:r>
          </w:p>
        </w:tc>
      </w:tr>
      <w:tr w:rsidR="002E4336" w:rsidRPr="002E4336" w14:paraId="7C6511CE" w14:textId="77777777" w:rsidTr="002817F1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5BEA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KR3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7101F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od 71 do 335</w:t>
            </w:r>
          </w:p>
        </w:tc>
      </w:tr>
      <w:tr w:rsidR="002E4336" w:rsidRPr="002E4336" w14:paraId="761AC1E3" w14:textId="77777777" w:rsidTr="002817F1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90B1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KR4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DA4F2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od 336 do 1000</w:t>
            </w:r>
          </w:p>
        </w:tc>
      </w:tr>
      <w:tr w:rsidR="002E4336" w:rsidRPr="002E4336" w14:paraId="34DF6EF2" w14:textId="77777777" w:rsidTr="002817F1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8D091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KR5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A2994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1001 do 2000</w:t>
            </w:r>
          </w:p>
        </w:tc>
      </w:tr>
      <w:tr w:rsidR="002E4336" w:rsidRPr="002E4336" w14:paraId="66258C9C" w14:textId="77777777" w:rsidTr="002817F1">
        <w:tc>
          <w:tcPr>
            <w:tcW w:w="2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B0034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KR6</w:t>
            </w:r>
          </w:p>
        </w:tc>
        <w:tc>
          <w:tcPr>
            <w:tcW w:w="4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7A413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Century Schoolbook" w:char="003E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2000</w:t>
            </w:r>
          </w:p>
        </w:tc>
      </w:tr>
    </w:tbl>
    <w:p w14:paraId="49903981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 Określenia podstawowe</w:t>
      </w:r>
    </w:p>
    <w:p w14:paraId="3CFAD4DE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1.4.1.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Mieszanka mineralna (MM) - mieszanka kruszywa i wypełniacza mineralnego o określonym składzie i uziarnieniu.</w:t>
      </w:r>
    </w:p>
    <w:p w14:paraId="7DC51BAA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1.4.2.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Mieszanka mineralno-asfaltowa (MMA) - mieszanka mineralna z odpowiednią ilością asfaltu lub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polimeroasfaltu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 wytworzona na gorąco, w określony sposób, spełniająca określone wymagania.</w:t>
      </w:r>
    </w:p>
    <w:p w14:paraId="0DC352DB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1.4.3.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Beton asfaltowy (BA) - mieszanka mineralno-asfaltowa  ułożona i zagęszczona.</w:t>
      </w:r>
    </w:p>
    <w:p w14:paraId="194E460C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1.4.4.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Środek adhezyjny - substancja powierzchniowo czynna, która poprawia adhezję asfaltu do materiałów mineralnych oraz zwiększa odporność błonki asfaltu na powierzchni kruszywa na odmywanie wodą; może być dodawany do asfaltu lub do kruszywa.</w:t>
      </w:r>
    </w:p>
    <w:p w14:paraId="6AE1ED75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lastRenderedPageBreak/>
        <w:t>1.4.5.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Podłoże pod warstwę asfaltową - powierzchnia przygotowana do ułożenia warstwy z mieszanki mineralno-asfaltowej.</w:t>
      </w:r>
    </w:p>
    <w:p w14:paraId="785F9D0F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1.4.6.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Asfalt upłynniony - asfalt drogowy upłynniony lotnymi rozpuszczalnikami.</w:t>
      </w:r>
    </w:p>
    <w:p w14:paraId="07193686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1.4.7.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Emulsja asfaltowa kationowa - asfalt drogowy w postaci zawiesiny rozproszonego asfaltu w wodzie.</w:t>
      </w:r>
    </w:p>
    <w:p w14:paraId="6D4D5FB6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1.4.8. </w:t>
      </w:r>
      <w:r w:rsidRPr="002E4336">
        <w:rPr>
          <w:rFonts w:ascii="Times New Roman" w:eastAsia="Times New Roman" w:hAnsi="Times New Roman" w:cs="Times New Roman"/>
          <w:lang w:eastAsia="pl-PL"/>
        </w:rPr>
        <w:t>Próba technologiczna – wytwarzanie mieszanki mineralno-asfaltowej w celu sprawdzenia, czy jej właściwości są zgodne z receptą laboratoryjną.</w:t>
      </w:r>
    </w:p>
    <w:p w14:paraId="4C5DA953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1.4.9.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Odcinek próbny – odcinek warstwy nawierzchni (o długości co najmniej 50 m) wykonany w warunkach zbliżonych do warunków budowy, w celu sprawdzenia pracy sprzętu i uzyskiwanych parametrów technicznych robót.</w:t>
      </w:r>
    </w:p>
    <w:p w14:paraId="4035B7AF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1.4.10.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Kategoria ruchu (KR) – obciążenie drogi ruchem samochodowym, wyrażone w osiach obliczeniowych (100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kN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) na obliczeniowy pas ruchu na dobę.</w:t>
      </w:r>
    </w:p>
    <w:p w14:paraId="67D488F1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1.4.11.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Pozostałe określenia podstawowe są zgodne z odpowiednimi polskimi normami i z definicjami podanymi w OST D-00.00.00 „Wymagania ogólne” pkt 1.4.</w:t>
      </w:r>
    </w:p>
    <w:p w14:paraId="5F96739E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1.5. Ogólne wymagania dotyczące robót</w:t>
      </w:r>
    </w:p>
    <w:p w14:paraId="29DE6E15" w14:textId="77777777" w:rsidR="002E4336" w:rsidRPr="002E4336" w:rsidRDefault="002E4336" w:rsidP="002E4336">
      <w:pPr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Ogólne wymagania dotyczące robót podano w SST D-00.00.00 „Wymagania ogólne” pkt 1.5. </w:t>
      </w:r>
    </w:p>
    <w:p w14:paraId="5531F4DE" w14:textId="77777777" w:rsidR="002E4336" w:rsidRPr="002E4336" w:rsidRDefault="002E4336" w:rsidP="002E4336">
      <w:pPr>
        <w:keepNext/>
        <w:keepLines/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t>2. MATERIAŁY</w:t>
      </w:r>
    </w:p>
    <w:p w14:paraId="788BCF4C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2.1. Ogólne wymagania dotyczące materiałów</w:t>
      </w:r>
    </w:p>
    <w:p w14:paraId="269C90F8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Ogólne wymagania dotyczące materiałów, ich pozyskiwania i składowania, podano w SST D-00.00.00 „Wymagania ogólne” pkt 2.</w:t>
      </w:r>
    </w:p>
    <w:p w14:paraId="5F724565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2.2. Asfalt</w:t>
      </w:r>
    </w:p>
    <w:p w14:paraId="3DDD2296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Należy stosować asfalt drogowy spełniający wymagania określone w PN-C-96170:1965 [6].</w:t>
      </w:r>
    </w:p>
    <w:p w14:paraId="6784A7BC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 zależności od rodzaju warstwy i kategorii ruchu należy stosować asfalty drogowe podane w tablicy 1 i 2.</w:t>
      </w:r>
    </w:p>
    <w:p w14:paraId="6723CFEE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2.3. </w:t>
      </w:r>
      <w:proofErr w:type="spellStart"/>
      <w:r w:rsidRPr="002E4336">
        <w:rPr>
          <w:rFonts w:ascii="Times New Roman" w:eastAsia="Times New Roman" w:hAnsi="Times New Roman" w:cs="Times New Roman"/>
          <w:b/>
          <w:lang w:eastAsia="pl-PL"/>
        </w:rPr>
        <w:t>Polimeroasfalt</w:t>
      </w:r>
      <w:proofErr w:type="spellEnd"/>
    </w:p>
    <w:p w14:paraId="63ECC83B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Jeżeli dokumentacja projektowa lub SST przewiduje stosowanie asfaltu modyfikowanego polimerami, to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musi spełniać wymagania TWT PAD-97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IBDiM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[13] i posiadać aprobatę techniczną.</w:t>
      </w:r>
    </w:p>
    <w:p w14:paraId="0DCA796C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Rodzaje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polimeroasfaltów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i ich stosowanie w zależności od rodzaju warstwy i kategorii ruchu podano w tablicy 1 i 2.</w:t>
      </w:r>
    </w:p>
    <w:p w14:paraId="2BA0CC9F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2.4. Wypełniacz</w:t>
      </w:r>
    </w:p>
    <w:p w14:paraId="52D6C5EE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Należy stosować wypełniacz, spełniający wymagania określone w PN-S-96504:1961 [9] dla wypełniacza podstawowego i zastępczego.</w:t>
      </w:r>
    </w:p>
    <w:p w14:paraId="147410F5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Przechowywanie wypełniacza powinno być zgodne z PN-S-96504:1961 [9].</w:t>
      </w:r>
    </w:p>
    <w:p w14:paraId="43BB4425" w14:textId="77777777" w:rsidR="002E4336" w:rsidRPr="002E4336" w:rsidRDefault="002E4336" w:rsidP="002E4336">
      <w:p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023221AD" w14:textId="77777777" w:rsidR="002E4336" w:rsidRPr="002E4336" w:rsidRDefault="002E4336" w:rsidP="002E4336">
      <w:p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1. Wymagania wobec materiałów do warstwy ścieralnej z betonu asfaltowego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1"/>
        <w:gridCol w:w="3511"/>
        <w:gridCol w:w="1544"/>
        <w:gridCol w:w="1685"/>
      </w:tblGrid>
      <w:tr w:rsidR="002E4336" w:rsidRPr="002E4336" w14:paraId="126C7E9E" w14:textId="77777777" w:rsidTr="002817F1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842A258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F5AE22A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Rodzaj materiału</w:t>
            </w:r>
          </w:p>
        </w:tc>
        <w:tc>
          <w:tcPr>
            <w:tcW w:w="32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327B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Wymagania wobec materiałów</w:t>
            </w:r>
          </w:p>
          <w:p w14:paraId="0A379C1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 zależności od kategorii ruchu</w:t>
            </w:r>
          </w:p>
        </w:tc>
      </w:tr>
      <w:tr w:rsidR="002E4336" w:rsidRPr="002E4336" w14:paraId="76381130" w14:textId="77777777" w:rsidTr="002817F1">
        <w:tc>
          <w:tcPr>
            <w:tcW w:w="631" w:type="dxa"/>
            <w:tcBorders>
              <w:top w:val="nil"/>
              <w:left w:val="single" w:sz="6" w:space="0" w:color="auto"/>
              <w:bottom w:val="double" w:sz="6" w:space="0" w:color="auto"/>
              <w:right w:val="nil"/>
            </w:tcBorders>
          </w:tcPr>
          <w:p w14:paraId="67423FD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511" w:type="dxa"/>
            <w:tcBorders>
              <w:top w:val="nil"/>
              <w:left w:val="single" w:sz="6" w:space="0" w:color="auto"/>
              <w:bottom w:val="double" w:sz="6" w:space="0" w:color="auto"/>
              <w:right w:val="nil"/>
            </w:tcBorders>
          </w:tcPr>
          <w:p w14:paraId="739765F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nr normy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230305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1lub KR 2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DBB51A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KR 3 do KR 6</w:t>
            </w:r>
          </w:p>
        </w:tc>
      </w:tr>
      <w:tr w:rsidR="002E4336" w:rsidRPr="002E4336" w14:paraId="06E7AD44" w14:textId="77777777" w:rsidTr="002817F1">
        <w:trPr>
          <w:trHeight w:val="675"/>
        </w:trPr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F84E0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5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D5680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Kruszywo łamane granulowane wg PN-B-11112:1996 [2], PN-B-11115:1998 [4]</w:t>
            </w:r>
          </w:p>
          <w:p w14:paraId="3D04FBC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a) ze skał magmowych i 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przeobrażonych</w:t>
            </w:r>
          </w:p>
        </w:tc>
        <w:tc>
          <w:tcPr>
            <w:tcW w:w="1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33C11A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 </w:t>
            </w:r>
          </w:p>
          <w:p w14:paraId="327F1AE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136D4F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I, II; gat.1, 2</w:t>
            </w:r>
          </w:p>
        </w:tc>
        <w:tc>
          <w:tcPr>
            <w:tcW w:w="16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953DE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B73D06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50E0BC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I, II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; gat.1</w:t>
            </w:r>
          </w:p>
        </w:tc>
      </w:tr>
      <w:tr w:rsidR="002E4336" w:rsidRPr="002E4336" w14:paraId="638B8461" w14:textId="77777777" w:rsidTr="002817F1">
        <w:trPr>
          <w:trHeight w:val="240"/>
        </w:trPr>
        <w:tc>
          <w:tcPr>
            <w:tcW w:w="63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0EEAB8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51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F35FDE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b) ze skał osadowych</w:t>
            </w:r>
          </w:p>
        </w:tc>
        <w:tc>
          <w:tcPr>
            <w:tcW w:w="15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55A6DC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jw.</w:t>
            </w:r>
          </w:p>
        </w:tc>
        <w:tc>
          <w:tcPr>
            <w:tcW w:w="16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32F91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jw.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</w:t>
            </w:r>
          </w:p>
        </w:tc>
      </w:tr>
      <w:tr w:rsidR="002E4336" w:rsidRPr="002E4336" w14:paraId="4CB4C3EE" w14:textId="77777777" w:rsidTr="002817F1">
        <w:trPr>
          <w:trHeight w:val="551"/>
        </w:trPr>
        <w:tc>
          <w:tcPr>
            <w:tcW w:w="6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627BF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5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39AC4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c) z surowca sztucznego (żużle pomiedziowe i stalownicze)</w:t>
            </w:r>
          </w:p>
        </w:tc>
        <w:tc>
          <w:tcPr>
            <w:tcW w:w="15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9431E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A4C727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jw.</w:t>
            </w:r>
          </w:p>
        </w:tc>
        <w:tc>
          <w:tcPr>
            <w:tcW w:w="16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D12F5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11278E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I; gat.1</w:t>
            </w:r>
          </w:p>
        </w:tc>
      </w:tr>
      <w:tr w:rsidR="002E4336" w:rsidRPr="002E4336" w14:paraId="1E37516D" w14:textId="77777777" w:rsidTr="002817F1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CD710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6052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Kruszywo łamane zwykłe </w:t>
            </w:r>
          </w:p>
          <w:p w14:paraId="13B009A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wg PN-B-11112:1996 [2]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6E06E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F0BCC9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I, II; gat.1, 2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B3D22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7922F8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2E4336" w:rsidRPr="002E4336" w14:paraId="47C59108" w14:textId="77777777" w:rsidTr="002817F1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3B793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6432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Żwir i mieszanka </w:t>
            </w:r>
          </w:p>
          <w:p w14:paraId="5C6AA83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wg PN-B-11111:1996 [1]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C38A7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2A4AEB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I, II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CF32A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1D79D9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2E4336" w:rsidRPr="002E4336" w14:paraId="0E84F107" w14:textId="77777777" w:rsidTr="002817F1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59BE5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E7152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Grys i żwir kruszony z naturalnie rozdrobnionego surowca skalnego wg WT/MK-CZDP 84 [15]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241A7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A1838C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I, II; gat.1, 2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5D85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889837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I; gat.1</w:t>
            </w:r>
          </w:p>
        </w:tc>
      </w:tr>
      <w:tr w:rsidR="002E4336" w:rsidRPr="002E4336" w14:paraId="630C68DB" w14:textId="77777777" w:rsidTr="002817F1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1F6500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72611A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Piasek wg PN-B-11113:1996 [3]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413D0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gat. 1, 2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78E596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2E4336" w:rsidRPr="002E4336" w14:paraId="699E8FB9" w14:textId="77777777" w:rsidTr="002817F1">
        <w:tc>
          <w:tcPr>
            <w:tcW w:w="63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1F90B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351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FECF2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Wypełniacz mineralny:</w:t>
            </w:r>
          </w:p>
          <w:p w14:paraId="095E314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a) wg PN-S-96504:1961[9]</w:t>
            </w:r>
          </w:p>
          <w:p w14:paraId="7D958BB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D1EEA2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92" w:right="162" w:hanging="29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b) innego pochodzenia wg  orzeczenia laboratoryjnego</w:t>
            </w:r>
          </w:p>
        </w:tc>
        <w:tc>
          <w:tcPr>
            <w:tcW w:w="15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09332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9FB60E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podstawowy,</w:t>
            </w:r>
          </w:p>
          <w:p w14:paraId="7BC1C85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zastępczy</w:t>
            </w:r>
          </w:p>
          <w:p w14:paraId="5430DCC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pyły z odpylania,</w:t>
            </w:r>
          </w:p>
          <w:p w14:paraId="71925FE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popioły lotne </w:t>
            </w:r>
          </w:p>
        </w:tc>
        <w:tc>
          <w:tcPr>
            <w:tcW w:w="16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77430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552DF9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podstawowy</w:t>
            </w:r>
          </w:p>
          <w:p w14:paraId="6757CC3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  <w:p w14:paraId="2E4139B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  <w:p w14:paraId="174FC0A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2E4336" w:rsidRPr="002E4336" w14:paraId="5148558B" w14:textId="77777777" w:rsidTr="002817F1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FC89D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1E57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Asfalt drogowy </w:t>
            </w:r>
          </w:p>
          <w:p w14:paraId="540BC0B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wg PN-C-96170:1965 [6]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D4B2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 50, D 70,</w:t>
            </w:r>
          </w:p>
          <w:p w14:paraId="6769F29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 100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8D2EC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 50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3)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, D 70</w:t>
            </w:r>
          </w:p>
        </w:tc>
      </w:tr>
      <w:tr w:rsidR="002E4336" w:rsidRPr="002E4336" w14:paraId="5E385DC5" w14:textId="77777777" w:rsidTr="002817F1">
        <w:tc>
          <w:tcPr>
            <w:tcW w:w="6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0699C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35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4535F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Polimeroasfalt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drogowy </w:t>
            </w:r>
          </w:p>
          <w:p w14:paraId="4933143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wg TWT PAD-97 [13]</w:t>
            </w:r>
          </w:p>
        </w:tc>
        <w:tc>
          <w:tcPr>
            <w:tcW w:w="1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AC47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</w:t>
            </w: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DE80 A,B,C,</w:t>
            </w:r>
          </w:p>
          <w:p w14:paraId="176FDE3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DP80</w:t>
            </w:r>
          </w:p>
        </w:tc>
        <w:tc>
          <w:tcPr>
            <w:tcW w:w="1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AC239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 xml:space="preserve">  DE80 A,B,C,</w:t>
            </w:r>
          </w:p>
          <w:p w14:paraId="1BDF3D1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DP80</w:t>
            </w:r>
          </w:p>
        </w:tc>
      </w:tr>
      <w:tr w:rsidR="002E4336" w:rsidRPr="002E4336" w14:paraId="02AB69F7" w14:textId="77777777" w:rsidTr="002817F1">
        <w:trPr>
          <w:trHeight w:val="1590"/>
        </w:trPr>
        <w:tc>
          <w:tcPr>
            <w:tcW w:w="73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23F69" w14:textId="77777777" w:rsidR="002E4336" w:rsidRPr="002E4336" w:rsidRDefault="002E4336" w:rsidP="002E4336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before="60" w:after="0" w:line="240" w:lineRule="auto"/>
              <w:ind w:left="284" w:right="162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tylko pod względem ścieralności w bębnie kulowym, pozostałe cechy jak dla kl. I;  </w:t>
            </w:r>
          </w:p>
          <w:p w14:paraId="40F767C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283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gat. 1</w:t>
            </w:r>
          </w:p>
          <w:p w14:paraId="6E540AF6" w14:textId="77777777" w:rsidR="002E4336" w:rsidRPr="002E4336" w:rsidRDefault="002E4336" w:rsidP="002E4336">
            <w:pPr>
              <w:numPr>
                <w:ilvl w:val="0"/>
                <w:numId w:val="3"/>
              </w:num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tylko dolomity kl. I, gat.1 w ilości 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A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50% m/m we frakcji grysowej w mieszance z       innymi kruszywami, w ilości 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A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100% m/m we frakcji piaskowej oraz kwarcyty i piaskowce bez ograniczenia ilościowego</w:t>
            </w:r>
          </w:p>
          <w:p w14:paraId="293573E2" w14:textId="77777777" w:rsidR="002E4336" w:rsidRPr="002E4336" w:rsidRDefault="002E4336" w:rsidP="002E4336">
            <w:pPr>
              <w:numPr>
                <w:ilvl w:val="0"/>
                <w:numId w:val="4"/>
              </w:numPr>
              <w:spacing w:after="0" w:line="240" w:lineRule="auto"/>
              <w:ind w:left="284" w:right="162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preferowany rodzaj asfaltu</w:t>
            </w:r>
          </w:p>
        </w:tc>
      </w:tr>
    </w:tbl>
    <w:p w14:paraId="050CD970" w14:textId="77777777" w:rsidR="002E4336" w:rsidRPr="002E4336" w:rsidRDefault="002E4336" w:rsidP="002E4336">
      <w:pPr>
        <w:spacing w:after="0" w:line="240" w:lineRule="auto"/>
        <w:ind w:left="1134" w:right="162" w:hanging="1134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58FE53B6" w14:textId="77777777" w:rsidR="002E4336" w:rsidRPr="002E4336" w:rsidRDefault="002E4336" w:rsidP="002E4336">
      <w:pPr>
        <w:spacing w:after="0" w:line="240" w:lineRule="auto"/>
        <w:ind w:left="1134" w:right="162" w:hanging="1134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2FDE5C87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120" w:line="240" w:lineRule="auto"/>
        <w:ind w:left="1134" w:right="162" w:hanging="1134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2. Wymagania wobec materiałów do warstwy wiążącej, wyrównawczej i wzmacniającej z betonu asfaltowego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685"/>
        <w:gridCol w:w="1701"/>
        <w:gridCol w:w="1559"/>
      </w:tblGrid>
      <w:tr w:rsidR="002E4336" w:rsidRPr="002E4336" w14:paraId="175A6C75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090756C" w14:textId="77777777" w:rsidR="002E4336" w:rsidRPr="002E4336" w:rsidRDefault="002E4336" w:rsidP="002E4336">
            <w:pPr>
              <w:spacing w:before="18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40F5638F" w14:textId="77777777" w:rsidR="002E4336" w:rsidRPr="002E4336" w:rsidRDefault="002E4336" w:rsidP="002E4336">
            <w:pPr>
              <w:spacing w:before="18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Rodzaj materiału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94F0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Wymagania wobec materiałów w zależności od kategorii ruchu</w:t>
            </w:r>
          </w:p>
        </w:tc>
      </w:tr>
      <w:tr w:rsidR="002E4336" w:rsidRPr="002E4336" w14:paraId="1B47A079" w14:textId="77777777" w:rsidTr="002817F1">
        <w:tc>
          <w:tcPr>
            <w:tcW w:w="496" w:type="dxa"/>
            <w:tcBorders>
              <w:top w:val="nil"/>
              <w:left w:val="single" w:sz="6" w:space="0" w:color="auto"/>
              <w:bottom w:val="double" w:sz="6" w:space="0" w:color="auto"/>
              <w:right w:val="nil"/>
            </w:tcBorders>
          </w:tcPr>
          <w:p w14:paraId="02FF89F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685" w:type="dxa"/>
            <w:tcBorders>
              <w:top w:val="nil"/>
              <w:left w:val="single" w:sz="6" w:space="0" w:color="auto"/>
              <w:bottom w:val="double" w:sz="6" w:space="0" w:color="auto"/>
              <w:right w:val="nil"/>
            </w:tcBorders>
          </w:tcPr>
          <w:p w14:paraId="205C8AD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nr normy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94655B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1 lub KR 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A52F32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3 do KR 6</w:t>
            </w:r>
          </w:p>
        </w:tc>
      </w:tr>
      <w:tr w:rsidR="002E4336" w:rsidRPr="002E4336" w14:paraId="0062E934" w14:textId="77777777" w:rsidTr="002817F1">
        <w:trPr>
          <w:trHeight w:val="645"/>
        </w:trPr>
        <w:tc>
          <w:tcPr>
            <w:tcW w:w="496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5E4125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685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A10314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Kruszywo łamane granulowane wg PN-B-11112:1996 [2], PN-B-11115:1998 [4]</w:t>
            </w:r>
          </w:p>
          <w:p w14:paraId="70FFDDD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a) z surowca skalnego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2EDAD0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31413E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44C526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I, II; gat.1, 2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F01BF7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11BED3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768F3E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I, II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; gat.1, 2</w:t>
            </w:r>
          </w:p>
        </w:tc>
      </w:tr>
      <w:tr w:rsidR="002E4336" w:rsidRPr="002E4336" w14:paraId="20994C49" w14:textId="77777777" w:rsidTr="002817F1">
        <w:trPr>
          <w:trHeight w:val="480"/>
        </w:trPr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9128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6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694BDB" w14:textId="77777777" w:rsidR="002E4336" w:rsidRPr="002E4336" w:rsidRDefault="002E4336" w:rsidP="002E4336">
            <w:pPr>
              <w:spacing w:after="0" w:line="240" w:lineRule="auto"/>
              <w:ind w:left="214" w:right="162" w:hanging="21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b) z surowca sztucznego (żużle pomiedziowe i stalownicze)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8FE9A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A035E0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jw.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AC20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F335D9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I; gat. 1</w:t>
            </w:r>
          </w:p>
        </w:tc>
      </w:tr>
      <w:tr w:rsidR="002E4336" w:rsidRPr="002E4336" w14:paraId="4284033B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10407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852A8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Kruszywo łamane zwykłe </w:t>
            </w:r>
          </w:p>
          <w:p w14:paraId="05BD8A7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wg PN-B-11112:1996 [2]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494D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A8012F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I, II; gat.1, 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64736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EAC494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2E4336" w:rsidRPr="002E4336" w14:paraId="70824AB0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7CD17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7D873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Żwir i mieszanka </w:t>
            </w:r>
          </w:p>
          <w:p w14:paraId="22B85A6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wg PN-B-11111:1996 [1]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705DE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2CF743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kl. I, II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AAEB4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711CA1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2E4336" w:rsidRPr="002E4336" w14:paraId="212BCB55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78319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12ED7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Grys i żwir kruszony z naturalnie 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rozdrobnionego surowca skalnego wg WT/MK-CZDP 84 [15]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D650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 </w:t>
            </w:r>
          </w:p>
          <w:p w14:paraId="188A3D4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kl. I, II; gat.1, 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5D7E0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 </w:t>
            </w:r>
          </w:p>
          <w:p w14:paraId="3FB86C9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kl. I, II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gat.1, 2</w:t>
            </w:r>
          </w:p>
        </w:tc>
      </w:tr>
      <w:tr w:rsidR="002E4336" w:rsidRPr="002E4336" w14:paraId="71DABA5F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243EDE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5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8C8CF7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Piasek wg PN-B-11113:1996 [3]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0889B0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gat. 1, 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71A59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2E4336" w:rsidRPr="002E4336" w14:paraId="0E69DA6A" w14:textId="77777777" w:rsidTr="002817F1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2CB9E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368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3F82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Wypełniacz mineralny:</w:t>
            </w:r>
          </w:p>
          <w:p w14:paraId="41B4D7E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a) wg PN-S-96504:1961[9]</w:t>
            </w:r>
          </w:p>
          <w:p w14:paraId="51CB6E9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45D8C9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b) innego pochodzenia </w:t>
            </w:r>
          </w:p>
          <w:p w14:paraId="13E83802" w14:textId="77777777" w:rsidR="002E4336" w:rsidRPr="002E4336" w:rsidRDefault="002E4336" w:rsidP="002E4336">
            <w:pPr>
              <w:spacing w:after="0" w:line="240" w:lineRule="auto"/>
              <w:ind w:left="214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wg orzeczenia laboratoryjnego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B9577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75CD5D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podstawowy,</w:t>
            </w:r>
          </w:p>
          <w:p w14:paraId="7F850EC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zastępczy</w:t>
            </w:r>
          </w:p>
          <w:p w14:paraId="2E95729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pyły z odpylania,</w:t>
            </w:r>
          </w:p>
          <w:p w14:paraId="3659D39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popioły lotne</w:t>
            </w: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7EFD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458378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podstawowy</w:t>
            </w:r>
          </w:p>
          <w:p w14:paraId="075854D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  <w:p w14:paraId="62BBD1E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  <w:p w14:paraId="5A6FCF2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</w:tr>
      <w:tr w:rsidR="002E4336" w:rsidRPr="002E4336" w14:paraId="710EA601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ECDB8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AF1E7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Asfalt drogowy </w:t>
            </w:r>
          </w:p>
          <w:p w14:paraId="2330933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wg PN-C-96170:1965 [6]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8BC87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2958AB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 50, D 70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85FE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C83382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 50</w:t>
            </w:r>
          </w:p>
        </w:tc>
      </w:tr>
      <w:tr w:rsidR="002E4336" w:rsidRPr="002E4336" w14:paraId="295BC759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3732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36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512C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Polimeroasfalt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drogowy </w:t>
            </w:r>
          </w:p>
          <w:p w14:paraId="2D8F43C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wg TWT PAD-97 [13]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28D69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5BCD41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-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0640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DE30 A,B,C</w:t>
            </w:r>
          </w:p>
          <w:p w14:paraId="3DA9F78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DE80 A,B,C,</w:t>
            </w:r>
          </w:p>
          <w:p w14:paraId="3C8A86A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DP30,DP80</w:t>
            </w:r>
          </w:p>
        </w:tc>
      </w:tr>
      <w:tr w:rsidR="002E4336" w:rsidRPr="002E4336" w14:paraId="0A9CF991" w14:textId="77777777" w:rsidTr="002817F1">
        <w:tc>
          <w:tcPr>
            <w:tcW w:w="744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FB7AA6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1) tylko pod względem ścieralności w bębnie kulowym, inne cechy jak dla kl. I; gat. 1</w:t>
            </w:r>
          </w:p>
        </w:tc>
      </w:tr>
    </w:tbl>
    <w:p w14:paraId="431ED930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117ED20B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Dla kategorii ruchu KR 1 lub KR 2 dopuszcza się stosowanie wypełniacza innego pochodzenia, np. pyły z odpylania, popioły lotne z węgla kamiennego, na podstawie orzeczenia laboratoryjnego i za zgodą Inżyniera.</w:t>
      </w:r>
    </w:p>
    <w:p w14:paraId="494CAE09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2.5. Kruszywo</w:t>
      </w:r>
    </w:p>
    <w:p w14:paraId="1DBD7865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 zależności od kategorii ruchu i warstwy należy stosować kruszywa podane w tablicy 1 i 2.</w:t>
      </w:r>
    </w:p>
    <w:p w14:paraId="08C08E77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Składowanie kruszywa powinno odbywać się w warunkach zabezpieczających je przed zanieczyszczeniem i zmieszaniem z innymi asortymentami kruszywa lub jego frakcjami.</w:t>
      </w:r>
    </w:p>
    <w:p w14:paraId="5E26218D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2.6. Asfalt upłynniony</w:t>
      </w:r>
    </w:p>
    <w:p w14:paraId="77E21282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Należy stosować asfalt upłynniony spełniający wymagania określone w PN-C-96173:1974 [7].</w:t>
      </w:r>
    </w:p>
    <w:p w14:paraId="36ED01D5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2.7. Emulsja asfaltowa kationowa</w:t>
      </w:r>
    </w:p>
    <w:p w14:paraId="3D6C24EA" w14:textId="77777777" w:rsidR="002E4336" w:rsidRPr="002E4336" w:rsidRDefault="002E4336" w:rsidP="002E4336">
      <w:pPr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Należy stosować drogowe kationowe emulsje asfaltowe spełniające wymagania określone w WT.EmA-99 [14]. </w:t>
      </w:r>
    </w:p>
    <w:p w14:paraId="78D10B5B" w14:textId="77777777" w:rsidR="002E4336" w:rsidRPr="002E4336" w:rsidRDefault="002E4336" w:rsidP="002E4336">
      <w:pPr>
        <w:keepNext/>
        <w:keepLines/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t>3. SPRZĘT</w:t>
      </w:r>
    </w:p>
    <w:p w14:paraId="06ADA6E9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3.1. Ogólne wymagania dotyczące sprzętu</w:t>
      </w:r>
    </w:p>
    <w:p w14:paraId="4EE8EE11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Ogólne wymagania dotyczące sprzętu podano w SST D-00.00.00 „Wymagania ogólne” pkt 3.</w:t>
      </w:r>
    </w:p>
    <w:p w14:paraId="5901EF92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3.2. Sprzęt do wykonania nawierzchni z betonu asfaltowego</w:t>
      </w:r>
    </w:p>
    <w:p w14:paraId="3A50955F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Wykonawca przystępujący do wykonania warstw nawierzchni z betonu asfaltowego powinien wykazać się możliwością korzystania z następującego sprzętu:</w:t>
      </w:r>
    </w:p>
    <w:p w14:paraId="407F357A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wytwórni  (otaczarki) o mieszaniu cyklicznym lub ciągłym do wytwarzania mieszanek mineralno-asfaltowych,</w:t>
      </w:r>
    </w:p>
    <w:p w14:paraId="6B336C99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układarek do układania mieszanek mineralno-asfaltowych typu zagęszczanego,</w:t>
      </w:r>
    </w:p>
    <w:p w14:paraId="2EDA1D46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skrapiarek,</w:t>
      </w:r>
    </w:p>
    <w:p w14:paraId="00A1CB4B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walców lekkich, średnich i ciężkich ,</w:t>
      </w:r>
    </w:p>
    <w:p w14:paraId="5A00ACF3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walców stalowych gładkich ,</w:t>
      </w:r>
    </w:p>
    <w:p w14:paraId="66F7C2AA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walców ogumionych,</w:t>
      </w:r>
    </w:p>
    <w:p w14:paraId="49F3D7A3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szczotek mechanicznych lub/i innych urządzeń czyszczących,</w:t>
      </w:r>
    </w:p>
    <w:p w14:paraId="2AA466ED" w14:textId="77777777" w:rsidR="002E4336" w:rsidRPr="002E4336" w:rsidRDefault="002E4336" w:rsidP="002E4336">
      <w:pPr>
        <w:numPr>
          <w:ilvl w:val="0"/>
          <w:numId w:val="1"/>
        </w:numPr>
        <w:spacing w:after="120" w:line="240" w:lineRule="auto"/>
        <w:ind w:left="284" w:right="162" w:hanging="284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samochodów samowyładowczych z przykryciem lub termosów.</w:t>
      </w:r>
    </w:p>
    <w:p w14:paraId="000D5C5B" w14:textId="77777777" w:rsidR="002E4336" w:rsidRPr="002E4336" w:rsidRDefault="002E4336" w:rsidP="002E4336">
      <w:pPr>
        <w:keepNext/>
        <w:keepLines/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lastRenderedPageBreak/>
        <w:t>4. TRANSPORT</w:t>
      </w:r>
    </w:p>
    <w:p w14:paraId="1B9CC2C3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4.1. Ogólne wymagania dotyczące transportu</w:t>
      </w:r>
    </w:p>
    <w:p w14:paraId="67E8730D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Ogólne wymagania dotyczące transportu podano w SST D-00.00.00 „Wymagania ogólne” pkt 4.</w:t>
      </w:r>
    </w:p>
    <w:p w14:paraId="5B92BABF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4.2. Transport materiałów</w:t>
      </w:r>
    </w:p>
    <w:p w14:paraId="27132959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4.2.1. </w:t>
      </w:r>
      <w:r w:rsidRPr="002E4336">
        <w:rPr>
          <w:rFonts w:ascii="Times New Roman" w:eastAsia="Times New Roman" w:hAnsi="Times New Roman" w:cs="Times New Roman"/>
          <w:lang w:eastAsia="pl-PL"/>
        </w:rPr>
        <w:t>Asfalt</w:t>
      </w:r>
    </w:p>
    <w:p w14:paraId="25260DC1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Asfalt należy przewozić zgodnie z zasadami podanymi w PN-C-04024:1991 [5].</w:t>
      </w:r>
    </w:p>
    <w:p w14:paraId="3FEA7776" w14:textId="77777777" w:rsidR="002E4336" w:rsidRPr="002E4336" w:rsidRDefault="002E4336" w:rsidP="002E4336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Transport asfaltów drogowych może odbywać się w:</w:t>
      </w:r>
    </w:p>
    <w:p w14:paraId="20F5B53F" w14:textId="77777777" w:rsidR="002E4336" w:rsidRPr="002E4336" w:rsidRDefault="002E4336" w:rsidP="002E433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cysternach kolejowych,</w:t>
      </w:r>
    </w:p>
    <w:p w14:paraId="0D370164" w14:textId="77777777" w:rsidR="002E4336" w:rsidRPr="002E4336" w:rsidRDefault="002E4336" w:rsidP="002E433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cysternach samochodowych,</w:t>
      </w:r>
    </w:p>
    <w:p w14:paraId="123D0218" w14:textId="77777777" w:rsidR="002E4336" w:rsidRPr="002E4336" w:rsidRDefault="002E4336" w:rsidP="002E4336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bębnach blaszanych,</w:t>
      </w:r>
    </w:p>
    <w:p w14:paraId="4985FF00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lub innych pojemnikach stalowych, zaakceptowanych przez Inżyniera.</w:t>
      </w:r>
    </w:p>
    <w:p w14:paraId="34948A41" w14:textId="77777777" w:rsidR="002E4336" w:rsidRPr="002E4336" w:rsidRDefault="002E4336" w:rsidP="002E4336">
      <w:pPr>
        <w:numPr>
          <w:ilvl w:val="12"/>
          <w:numId w:val="0"/>
        </w:numPr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4.2.2.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</w:t>
      </w:r>
      <w:proofErr w:type="spellEnd"/>
    </w:p>
    <w:p w14:paraId="41889EA1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należy przewozić zgodnie z zasadami podanymi w TWT-PAD-97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IBDiM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[13] oraz w aprobacie technicznej.</w:t>
      </w:r>
    </w:p>
    <w:p w14:paraId="313A571D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4.2.3. </w:t>
      </w:r>
      <w:r w:rsidRPr="002E4336">
        <w:rPr>
          <w:rFonts w:ascii="Times New Roman" w:eastAsia="Times New Roman" w:hAnsi="Times New Roman" w:cs="Times New Roman"/>
          <w:lang w:eastAsia="pl-PL"/>
        </w:rPr>
        <w:t>Wypełniacz</w:t>
      </w:r>
    </w:p>
    <w:p w14:paraId="262CB819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Wypełniacz luzem należy przewozić w cysternach przystosowanych do przewozu materiałów sypkich, umożliwiających rozładunek pneumatyczny.</w:t>
      </w:r>
    </w:p>
    <w:p w14:paraId="1C9F5247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Wypełniacz workowany można przewozić dowolnymi środkami transportu w sposób zabezpieczony przed zawilgoceniem i uszkodzeniem worków.</w:t>
      </w:r>
    </w:p>
    <w:p w14:paraId="2724344D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4.2.4. </w:t>
      </w:r>
      <w:r w:rsidRPr="002E4336">
        <w:rPr>
          <w:rFonts w:ascii="Times New Roman" w:eastAsia="Times New Roman" w:hAnsi="Times New Roman" w:cs="Times New Roman"/>
          <w:lang w:eastAsia="pl-PL"/>
        </w:rPr>
        <w:t>Kruszywo</w:t>
      </w:r>
    </w:p>
    <w:p w14:paraId="32F744E4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Kruszywo można przewozić dowolnymi środkami transportu, w warunkach zabezpieczających je przed zanieczyszczeniem, zmieszaniem z innymi asortymentami kruszywa lub jego frakcjami i nadmiernym zawilgoceniem.</w:t>
      </w:r>
    </w:p>
    <w:p w14:paraId="531AAD47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4.2.5. </w:t>
      </w:r>
      <w:r w:rsidRPr="002E4336">
        <w:rPr>
          <w:rFonts w:ascii="Times New Roman" w:eastAsia="Times New Roman" w:hAnsi="Times New Roman" w:cs="Times New Roman"/>
          <w:lang w:eastAsia="pl-PL"/>
        </w:rPr>
        <w:t>Mieszanka betonu asfaltowego</w:t>
      </w:r>
    </w:p>
    <w:p w14:paraId="41765D73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Mieszankę betonu asfaltowego należy przewozić pojazdami samowyładowczymi z przykryciem w czasie transportu i podczas oczekiwania na rozładunek.</w:t>
      </w:r>
    </w:p>
    <w:p w14:paraId="74EBEAC0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Czas transportu od załadunku do rozładunku nie powinien przekraczać 2 godzin z jednoczesnym spełnieniem warunku zachowania temperatury wbudowania.</w:t>
      </w:r>
    </w:p>
    <w:p w14:paraId="1999D01F" w14:textId="77777777" w:rsidR="002E4336" w:rsidRPr="002E4336" w:rsidRDefault="002E4336" w:rsidP="002E4336">
      <w:pPr>
        <w:numPr>
          <w:ilvl w:val="12"/>
          <w:numId w:val="0"/>
        </w:numPr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Zaleca się stosowanie samochodów termosów z podwójnymi ścianami skrzyni wyposażonej w system ogrzewczy.</w:t>
      </w:r>
    </w:p>
    <w:p w14:paraId="3CD1FF37" w14:textId="77777777" w:rsidR="002E4336" w:rsidRPr="002E4336" w:rsidRDefault="002E4336" w:rsidP="002E4336">
      <w:pPr>
        <w:keepNext/>
        <w:keepLines/>
        <w:numPr>
          <w:ilvl w:val="12"/>
          <w:numId w:val="0"/>
        </w:numPr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t>5. WYKONANIE ROBÓT</w:t>
      </w:r>
    </w:p>
    <w:p w14:paraId="5F38C588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5.1. Ogólne zasady wykonania robót</w:t>
      </w:r>
    </w:p>
    <w:p w14:paraId="1FFEE978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Ogólne zasady wykonania robót podano w SST D-00.00.00 „Wymagania ogólne” pkt 5.</w:t>
      </w:r>
    </w:p>
    <w:p w14:paraId="114F6C20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5.2. Projektowanie mieszanki mineralno-asfaltowej </w:t>
      </w:r>
    </w:p>
    <w:p w14:paraId="2EF3BEB3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Przed przystąpieniem do robót, w terminie uzgodnionym z Inżynierem, Wykonawca dostarczy Inżynierowi do akceptacji projekt składu mieszanki mineralno-asfaltowej oraz wyniki badań laboratoryjnych poszczególnych składników i próbki materiałów pobrane w obecności Inżyniera do wykonania badań kontrolnych przez Inwestora.</w:t>
      </w:r>
    </w:p>
    <w:p w14:paraId="57E79FE9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Projektowanie mieszanki mineralno-asfaltowej polega na:</w:t>
      </w:r>
    </w:p>
    <w:p w14:paraId="6BEE810A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doborze składników mieszanki mineralnej,</w:t>
      </w:r>
    </w:p>
    <w:p w14:paraId="37D93CD7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doborze optymalnej ilości asfaltu,</w:t>
      </w:r>
    </w:p>
    <w:p w14:paraId="23FFE6A3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określeniu jej właściwości i porównaniu wyników z założeniami projektowymi.</w:t>
      </w:r>
    </w:p>
    <w:p w14:paraId="2B3FCF96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Krzywa uziarnienia mieszanki mineralnej powinna mieścić się w polu dobrego uziarnienia wyznaczonego przez krzywe graniczne.</w:t>
      </w:r>
    </w:p>
    <w:p w14:paraId="4A0B7533" w14:textId="77777777" w:rsidR="002E4336" w:rsidRPr="002E4336" w:rsidRDefault="002E4336" w:rsidP="002E4336">
      <w:p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5.2.1. </w:t>
      </w:r>
      <w:r w:rsidRPr="002E4336">
        <w:rPr>
          <w:rFonts w:ascii="Times New Roman" w:eastAsia="Times New Roman" w:hAnsi="Times New Roman" w:cs="Times New Roman"/>
          <w:lang w:eastAsia="pl-PL"/>
        </w:rPr>
        <w:t>Warstwa ścieralna z betonu asfaltowego</w:t>
      </w:r>
    </w:p>
    <w:p w14:paraId="349BF8D9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Rzędne krzywych granicznych uziarnienia mieszanek mineralnych do warstwy ścieralnej z betonu asfaltowego oraz orientacyjne zawartości asfaltu podano w tablicy 3.</w:t>
      </w:r>
    </w:p>
    <w:p w14:paraId="5EA67612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330C7731" w14:textId="77777777" w:rsidR="002E4336" w:rsidRPr="002E4336" w:rsidRDefault="002E4336" w:rsidP="002E4336">
      <w:pPr>
        <w:spacing w:after="0" w:line="240" w:lineRule="auto"/>
        <w:ind w:left="851" w:right="162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3.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Rzędne krzywych granicznych uziarnienia mieszanki mineralnej do warstwy ścieralnej z betonu asfaltowego oraz orientacyjne  zawartości asfaltu</w:t>
      </w:r>
    </w:p>
    <w:p w14:paraId="004566CD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1077" w:right="162" w:hanging="1077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4"/>
        <w:gridCol w:w="899"/>
        <w:gridCol w:w="948"/>
        <w:gridCol w:w="992"/>
        <w:gridCol w:w="850"/>
        <w:gridCol w:w="901"/>
        <w:gridCol w:w="900"/>
        <w:gridCol w:w="893"/>
      </w:tblGrid>
      <w:tr w:rsidR="002E4336" w:rsidRPr="002E4336" w14:paraId="4E54195C" w14:textId="77777777" w:rsidTr="002817F1"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01856B57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63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73AA2B" w14:textId="77777777" w:rsidR="002E4336" w:rsidRPr="002E4336" w:rsidRDefault="002E4336" w:rsidP="002E4336">
            <w:p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Rzędne krzywych granicznych MM w zależności od kategorii ruchu</w:t>
            </w:r>
          </w:p>
        </w:tc>
      </w:tr>
      <w:tr w:rsidR="002E4336" w:rsidRPr="002E4336" w14:paraId="436B53D7" w14:textId="77777777" w:rsidTr="002817F1">
        <w:tc>
          <w:tcPr>
            <w:tcW w:w="141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B5DC6A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Wymiar oczek </w:t>
            </w:r>
          </w:p>
        </w:tc>
        <w:tc>
          <w:tcPr>
            <w:tcW w:w="283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A9B2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1 lub KR 2</w:t>
            </w:r>
          </w:p>
        </w:tc>
        <w:tc>
          <w:tcPr>
            <w:tcW w:w="3544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401B7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KR 3 do KR 6</w:t>
            </w:r>
          </w:p>
        </w:tc>
      </w:tr>
      <w:tr w:rsidR="002E4336" w:rsidRPr="002E4336" w14:paraId="5C0F9471" w14:textId="77777777" w:rsidTr="002817F1">
        <w:tc>
          <w:tcPr>
            <w:tcW w:w="141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7C393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sit 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Century Schoolbook" w:char="002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, mm</w:t>
            </w:r>
          </w:p>
        </w:tc>
        <w:tc>
          <w:tcPr>
            <w:tcW w:w="638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ACED1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Mieszanka mineralna, mm</w:t>
            </w:r>
          </w:p>
        </w:tc>
      </w:tr>
      <w:tr w:rsidR="002E4336" w:rsidRPr="002E4336" w14:paraId="31773F82" w14:textId="77777777" w:rsidTr="002817F1">
        <w:tc>
          <w:tcPr>
            <w:tcW w:w="1414" w:type="dxa"/>
            <w:tcBorders>
              <w:top w:val="nil"/>
              <w:left w:val="single" w:sz="6" w:space="0" w:color="auto"/>
              <w:bottom w:val="double" w:sz="6" w:space="0" w:color="auto"/>
              <w:right w:val="nil"/>
            </w:tcBorders>
          </w:tcPr>
          <w:p w14:paraId="5CBEA92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Zawartość asfaltu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96B87BF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 0 </w:t>
            </w:r>
          </w:p>
          <w:p w14:paraId="4D4370A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 20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2F46387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 do16    lub od  0 do 12,8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3F23AF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0 do 8 </w:t>
            </w:r>
          </w:p>
          <w:p w14:paraId="6ECC5BC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lub od  0 do 6,3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0EB04BE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 0 </w:t>
            </w:r>
          </w:p>
          <w:p w14:paraId="4321C04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 20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00D9E958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 0 </w:t>
            </w:r>
          </w:p>
          <w:p w14:paraId="42D9730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 20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2B1E3413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 0 </w:t>
            </w:r>
          </w:p>
          <w:p w14:paraId="40C0971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do 16 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772280D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 0 do12,8 </w:t>
            </w:r>
          </w:p>
        </w:tc>
      </w:tr>
      <w:tr w:rsidR="002E4336" w:rsidRPr="002E4336" w14:paraId="1B0DF23C" w14:textId="77777777" w:rsidTr="002817F1">
        <w:tc>
          <w:tcPr>
            <w:tcW w:w="141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CC2E53" w14:textId="77777777" w:rsidR="002E4336" w:rsidRPr="002E4336" w:rsidRDefault="002E4336" w:rsidP="002E4336">
            <w:pPr>
              <w:spacing w:after="0" w:line="240" w:lineRule="exact"/>
              <w:ind w:left="142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Przechodzi przez: 25,0</w:t>
            </w:r>
          </w:p>
          <w:p w14:paraId="221A06A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20,0</w:t>
            </w:r>
          </w:p>
          <w:p w14:paraId="5B7E596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16,0</w:t>
            </w:r>
          </w:p>
          <w:p w14:paraId="1939E19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12,8</w:t>
            </w:r>
          </w:p>
          <w:p w14:paraId="5C8F8D9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9,6</w:t>
            </w:r>
          </w:p>
          <w:p w14:paraId="0A385EE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8,0</w:t>
            </w:r>
          </w:p>
          <w:p w14:paraId="2F9DBDD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6,3</w:t>
            </w:r>
          </w:p>
          <w:p w14:paraId="518835C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4,0</w:t>
            </w:r>
          </w:p>
          <w:p w14:paraId="7184AD6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2,0</w:t>
            </w:r>
          </w:p>
          <w:p w14:paraId="09FCF72D" w14:textId="77777777" w:rsidR="002E4336" w:rsidRPr="002E4336" w:rsidRDefault="002E4336" w:rsidP="002E4336">
            <w:pPr>
              <w:spacing w:after="0" w:line="240" w:lineRule="exact"/>
              <w:ind w:left="142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zawartość</w:t>
            </w:r>
          </w:p>
          <w:p w14:paraId="48A33A03" w14:textId="77777777" w:rsidR="002E4336" w:rsidRPr="002E4336" w:rsidRDefault="002E4336" w:rsidP="002E4336">
            <w:pPr>
              <w:spacing w:after="0" w:line="240" w:lineRule="exact"/>
              <w:ind w:left="142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ziarn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&gt; 2,0</w:t>
            </w:r>
          </w:p>
          <w:p w14:paraId="38F5559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6E0524D" w14:textId="77777777" w:rsidR="002E4336" w:rsidRPr="002E4336" w:rsidRDefault="002E4336" w:rsidP="002E4336">
            <w:pPr>
              <w:spacing w:after="0" w:line="240" w:lineRule="exact"/>
              <w:ind w:left="567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0,85</w:t>
            </w:r>
          </w:p>
          <w:p w14:paraId="56C21768" w14:textId="77777777" w:rsidR="002E4336" w:rsidRPr="002E4336" w:rsidRDefault="002E4336" w:rsidP="002E4336">
            <w:pPr>
              <w:spacing w:after="0" w:line="240" w:lineRule="exact"/>
              <w:ind w:left="567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0,42</w:t>
            </w:r>
          </w:p>
          <w:p w14:paraId="6F08DCE6" w14:textId="77777777" w:rsidR="002E4336" w:rsidRPr="002E4336" w:rsidRDefault="002E4336" w:rsidP="002E4336">
            <w:pPr>
              <w:spacing w:after="0" w:line="240" w:lineRule="exact"/>
              <w:ind w:left="567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0,30</w:t>
            </w:r>
          </w:p>
          <w:p w14:paraId="420F67E1" w14:textId="77777777" w:rsidR="002E4336" w:rsidRPr="002E4336" w:rsidRDefault="002E4336" w:rsidP="002E4336">
            <w:pPr>
              <w:spacing w:after="0" w:line="240" w:lineRule="exact"/>
              <w:ind w:left="567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0,18</w:t>
            </w:r>
          </w:p>
          <w:p w14:paraId="6410F42F" w14:textId="77777777" w:rsidR="002E4336" w:rsidRPr="002E4336" w:rsidRDefault="002E4336" w:rsidP="002E4336">
            <w:pPr>
              <w:spacing w:after="0" w:line="240" w:lineRule="exact"/>
              <w:ind w:left="567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0,15</w:t>
            </w:r>
          </w:p>
          <w:p w14:paraId="797499EB" w14:textId="77777777" w:rsidR="002E4336" w:rsidRPr="002E4336" w:rsidRDefault="002E4336" w:rsidP="002E4336">
            <w:pPr>
              <w:spacing w:after="0" w:line="240" w:lineRule="exact"/>
              <w:ind w:left="567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0,075</w:t>
            </w:r>
          </w:p>
        </w:tc>
        <w:tc>
          <w:tcPr>
            <w:tcW w:w="89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41CD5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C6EB3D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7DF6B61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88÷100</w:t>
            </w:r>
          </w:p>
          <w:p w14:paraId="7CB39E6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11D031A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93</w:t>
            </w:r>
          </w:p>
          <w:p w14:paraId="7B0EA17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86</w:t>
            </w:r>
          </w:p>
          <w:p w14:paraId="7B5580C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83</w:t>
            </w:r>
          </w:p>
          <w:p w14:paraId="1A3B8E1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78</w:t>
            </w:r>
          </w:p>
          <w:p w14:paraId="79C7032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</w:t>
            </w:r>
          </w:p>
          <w:p w14:paraId="62D130E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59</w:t>
            </w:r>
          </w:p>
          <w:p w14:paraId="0E4F102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A2C4F8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(41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71)</w:t>
            </w:r>
          </w:p>
          <w:p w14:paraId="60F415A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EEFB48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47</w:t>
            </w:r>
          </w:p>
          <w:p w14:paraId="1CEDB1D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  <w:p w14:paraId="65CBE57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31</w:t>
            </w:r>
          </w:p>
          <w:p w14:paraId="5A2FAD3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  <w:p w14:paraId="7215421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  <w:p w14:paraId="34964DA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94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2D773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C42CB9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9889D6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390B011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76366BB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20CEE51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3C381B7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93</w:t>
            </w:r>
          </w:p>
          <w:p w14:paraId="4F81A7B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87</w:t>
            </w:r>
          </w:p>
          <w:p w14:paraId="3C0B5C3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76</w:t>
            </w:r>
          </w:p>
          <w:p w14:paraId="1ADD69D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35÷64</w:t>
            </w:r>
          </w:p>
          <w:p w14:paraId="3B316DD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24F8EB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(36÷65)</w:t>
            </w:r>
          </w:p>
          <w:p w14:paraId="7122285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6727E2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  <w:p w14:paraId="315F65D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39</w:t>
            </w:r>
          </w:p>
          <w:p w14:paraId="33D25BE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  <w:p w14:paraId="281D216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  <w:p w14:paraId="0097873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  <w:p w14:paraId="502B538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00FE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3DED62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6CA69B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E46594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BDB39A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43EAA9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2323E35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90÷100</w:t>
            </w:r>
          </w:p>
          <w:p w14:paraId="32D52AC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36D76B5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013DA7E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71</w:t>
            </w:r>
          </w:p>
          <w:p w14:paraId="355FCED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78FF51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(29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59)</w:t>
            </w:r>
          </w:p>
          <w:p w14:paraId="28BA3B8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B8B574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  <w:p w14:paraId="7B9F39F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39</w:t>
            </w:r>
          </w:p>
          <w:p w14:paraId="267ED0E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34</w:t>
            </w:r>
          </w:p>
          <w:p w14:paraId="6A202B2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  <w:p w14:paraId="6F24EBE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  <w:p w14:paraId="767A201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85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2D9D8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F00D3B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3DC678C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88÷100</w:t>
            </w:r>
          </w:p>
          <w:p w14:paraId="02155D9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08B3384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85</w:t>
            </w:r>
          </w:p>
          <w:p w14:paraId="5E82C2E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74</w:t>
            </w:r>
          </w:p>
          <w:p w14:paraId="597BF0D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67</w:t>
            </w:r>
          </w:p>
          <w:p w14:paraId="02D396B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  <w:p w14:paraId="0A48C05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  <w:p w14:paraId="2406D03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  <w:p w14:paraId="346F01A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19F1DE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(62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71)</w:t>
            </w:r>
          </w:p>
          <w:p w14:paraId="704BDC6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953790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  <w:p w14:paraId="0256F1B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  <w:p w14:paraId="5C83A9B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  <w:p w14:paraId="42136A3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  <w:p w14:paraId="7DDF87F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  <w:p w14:paraId="036F03F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9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F7E54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523F11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0EE4FBD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90÷100</w:t>
            </w:r>
          </w:p>
          <w:p w14:paraId="019D291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053E189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83</w:t>
            </w:r>
          </w:p>
          <w:p w14:paraId="3A43474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</w:p>
          <w:p w14:paraId="4211767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  <w:p w14:paraId="32FB8D4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  <w:p w14:paraId="7766A30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37</w:t>
            </w:r>
          </w:p>
          <w:p w14:paraId="3789D22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  <w:p w14:paraId="3D51323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F0012F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(64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79)</w:t>
            </w:r>
          </w:p>
          <w:p w14:paraId="70E557C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965BF2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</w:p>
          <w:p w14:paraId="3F63A5E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  <w:p w14:paraId="6CE1054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  <w:p w14:paraId="0F947DF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  <w:p w14:paraId="4EB21CD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  <w:p w14:paraId="220A2ED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  <w:tc>
          <w:tcPr>
            <w:tcW w:w="90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BB3BEC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9ABB05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A99BD3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46FCFA9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90÷100</w:t>
            </w:r>
          </w:p>
          <w:p w14:paraId="7226463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4161E57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88</w:t>
            </w:r>
          </w:p>
          <w:p w14:paraId="63AC9C0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80</w:t>
            </w:r>
          </w:p>
          <w:p w14:paraId="6FEAD9A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</w:t>
            </w:r>
          </w:p>
          <w:p w14:paraId="1FAC304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44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58</w:t>
            </w:r>
          </w:p>
          <w:p w14:paraId="2BC533E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</w:p>
          <w:p w14:paraId="4765783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AC1B88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(58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70)</w:t>
            </w:r>
          </w:p>
          <w:p w14:paraId="14D04DF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64B9E1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  <w:p w14:paraId="6DFC123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</w:p>
          <w:p w14:paraId="7A53EDF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</w:p>
          <w:p w14:paraId="00DC43A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  <w:p w14:paraId="1D1BC59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  <w:p w14:paraId="4D790C7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8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E06DA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7DAE91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42E1B1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7D2DAA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4F1A746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87÷100</w:t>
            </w:r>
          </w:p>
          <w:p w14:paraId="44F0A7C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5F6149A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89</w:t>
            </w:r>
          </w:p>
          <w:p w14:paraId="32531C4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75</w:t>
            </w:r>
          </w:p>
          <w:p w14:paraId="39719C4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  <w:p w14:paraId="56841AC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  <w:p w14:paraId="2503B10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9AB8C5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(52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65)</w:t>
            </w:r>
          </w:p>
          <w:p w14:paraId="65330EC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2CA3B0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</w:p>
          <w:p w14:paraId="5347AD3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27</w:t>
            </w:r>
          </w:p>
          <w:p w14:paraId="7FCC4AC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23</w:t>
            </w:r>
          </w:p>
          <w:p w14:paraId="5B5D988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  <w:p w14:paraId="30B20E3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  <w:p w14:paraId="39D77E1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</w:tr>
      <w:tr w:rsidR="002E4336" w:rsidRPr="002E4336" w14:paraId="1038EAF1" w14:textId="77777777" w:rsidTr="002817F1">
        <w:tc>
          <w:tcPr>
            <w:tcW w:w="14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12972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Orientacyjna zawartość asfaltu w MMA, % m/m</w:t>
            </w:r>
          </w:p>
        </w:tc>
        <w:tc>
          <w:tcPr>
            <w:tcW w:w="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3D853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02C64D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225C44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5,0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6,5</w:t>
            </w:r>
          </w:p>
        </w:tc>
        <w:tc>
          <w:tcPr>
            <w:tcW w:w="9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E7C3E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F53C60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BE16C4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5,0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031F2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CCE183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982FC8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5,5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6,5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E69A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6C84F1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D8EDEE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5,6</w:t>
            </w:r>
          </w:p>
        </w:tc>
        <w:tc>
          <w:tcPr>
            <w:tcW w:w="9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0A0A9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5448E4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212403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5,4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352C7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FF8499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32D119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6,0</w:t>
            </w:r>
          </w:p>
        </w:tc>
        <w:tc>
          <w:tcPr>
            <w:tcW w:w="8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0768A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E46900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40F764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6,5</w:t>
            </w:r>
          </w:p>
        </w:tc>
      </w:tr>
      <w:tr w:rsidR="002E4336" w:rsidRPr="002E4336" w14:paraId="15B6DD63" w14:textId="77777777" w:rsidTr="002817F1">
        <w:tc>
          <w:tcPr>
            <w:tcW w:w="7797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99EA1A" w14:textId="77777777" w:rsidR="002E4336" w:rsidRPr="002E4336" w:rsidRDefault="002E4336" w:rsidP="002E4336">
            <w:pPr>
              <w:spacing w:before="60" w:after="60" w:line="240" w:lineRule="auto"/>
              <w:ind w:left="284" w:right="162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1) mieszanka o uziarnieniu nieciągłym; uziarnienie nietypowe dla MM betonu asfaltowego</w:t>
            </w:r>
          </w:p>
        </w:tc>
      </w:tr>
    </w:tbl>
    <w:p w14:paraId="2357CED9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lastRenderedPageBreak/>
        <w:t> </w:t>
      </w:r>
    </w:p>
    <w:p w14:paraId="7AA710ED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drawing>
          <wp:anchor distT="0" distB="0" distL="114300" distR="114300" simplePos="0" relativeHeight="251659264" behindDoc="0" locked="0" layoutInCell="0" allowOverlap="0" wp14:anchorId="62E445AB" wp14:editId="6A519140">
            <wp:simplePos x="0" y="0"/>
            <wp:positionH relativeFrom="page">
              <wp:posOffset>669925</wp:posOffset>
            </wp:positionH>
            <wp:positionV relativeFrom="paragraph">
              <wp:posOffset>349885</wp:posOffset>
            </wp:positionV>
            <wp:extent cx="5063490" cy="2952750"/>
            <wp:effectExtent l="0" t="0" r="3810" b="0"/>
            <wp:wrapTopAndBottom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295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4336">
        <w:rPr>
          <w:rFonts w:ascii="Times New Roman" w:eastAsia="Times New Roman" w:hAnsi="Times New Roman" w:cs="Times New Roman"/>
          <w:lang w:eastAsia="pl-PL"/>
        </w:rPr>
        <w:tab/>
        <w:t>Krzywe graniczne uziarnienia mieszanek mineralnych do warstwy ścieralnej z betonu asfaltowego przedstawiono na rysunkach od 1do 3.</w:t>
      </w:r>
    </w:p>
    <w:p w14:paraId="764159D7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44209626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312D1230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291F81DF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Rys. 1. Krzywe graniczne uziarnienia mieszanki mineralnej BA od 0 do 20 mm do warstwy ścieralnej nawierzchni drogi o obciążeniu ruchem  dla KR1 lub KR2</w:t>
      </w:r>
    </w:p>
    <w:p w14:paraId="38C617F6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567" w:right="162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22920AF1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567" w:right="162" w:hanging="567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57BA7978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</w:p>
    <w:p w14:paraId="27D2DA18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</w:p>
    <w:p w14:paraId="5F059AF7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Rys. 2.  Krzywe graniczne uziarnienia mieszanki mineralnej BA od 0 do 16mm, od 0 do 12,8 mm  do warstwy ścieralnej nawierzchni drogi o obciążeniu ruchem  KR1 lub KR2</w:t>
      </w:r>
    </w:p>
    <w:p w14:paraId="7516E42C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drawing>
          <wp:anchor distT="0" distB="0" distL="114300" distR="114300" simplePos="0" relativeHeight="251660288" behindDoc="0" locked="0" layoutInCell="0" allowOverlap="0" wp14:anchorId="563E462D" wp14:editId="2E1704D7">
            <wp:simplePos x="0" y="0"/>
            <wp:positionH relativeFrom="page">
              <wp:posOffset>1632585</wp:posOffset>
            </wp:positionH>
            <wp:positionV relativeFrom="paragraph">
              <wp:posOffset>297815</wp:posOffset>
            </wp:positionV>
            <wp:extent cx="4676775" cy="3057525"/>
            <wp:effectExtent l="0" t="0" r="9525" b="9525"/>
            <wp:wrapTopAndBottom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3057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0A3C6226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498E1084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lastRenderedPageBreak/>
        <w:t>Rys. 3.  Krzywe graniczne uziarnienia mieszanki mineralnej BA od 0 do 8mm, od 0 do 6,3 mm do warstwy ścieralnej nawierzchni drogi o obciążeniu ruchem nawierzchni drogi o obciążeniu ruchem KR1 lub KR2</w:t>
      </w:r>
    </w:p>
    <w:p w14:paraId="6A1C6115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 w:hanging="709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5DC54742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744B86A4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10792F5A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 w:firstLine="709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Skład mieszanki mineralno-asfaltowej powinien być ustalony na podstawie badań próbek wykonanych wg metody Marshalla. Próbki powinny spełniać wymagania podane w tablicy 4 lp. od 1 do 5.</w:t>
      </w:r>
    </w:p>
    <w:p w14:paraId="141A4738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Wykonana warstwa ścieralna z betonu asfaltowego powinna spełniać wymagania podane w tablicy 4 lp. od 6 do 8.</w:t>
      </w:r>
    </w:p>
    <w:p w14:paraId="4F2AF9AC" w14:textId="77777777" w:rsidR="002E4336" w:rsidRPr="002E4336" w:rsidRDefault="002E4336" w:rsidP="002E4336">
      <w:p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5.2.2.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Warstwa wiążąca, wyrównawcza i wzmacniająca z betonu asfaltowego</w:t>
      </w:r>
    </w:p>
    <w:p w14:paraId="3EB91C84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Rzędne krzywych granicznych uziarnienia mieszanek mineralnych do warstwy wiążącej, wyrównawczej i wzmacniającej z betonu asfaltowego oraz orientacyjne zawartości asfaltu podano w tablicy 5.</w:t>
      </w:r>
    </w:p>
    <w:p w14:paraId="5E87D668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Krzywe graniczne uziarnienia mieszanek mineralnych do warstwy wiążącej, wyrównawczej i wzmacniającej z betonu asfaltowego przedstawiono na rysunkach 8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8"/>
      </w:r>
      <w:r w:rsidRPr="002E4336">
        <w:rPr>
          <w:rFonts w:ascii="Times New Roman" w:eastAsia="Times New Roman" w:hAnsi="Times New Roman" w:cs="Times New Roman"/>
          <w:lang w:eastAsia="pl-PL"/>
        </w:rPr>
        <w:t>13.</w:t>
      </w:r>
    </w:p>
    <w:p w14:paraId="1C39478C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Skład mieszanki mineralno-asfaltowej powinien być ustalony na podstawie badań próbek wykonanych wg metody Marshalla; próbki powinny spełniać wymagania podane w tablicy 6 lp. od 1 do 5.</w:t>
      </w:r>
    </w:p>
    <w:p w14:paraId="5C7A91AF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Wykonana warstwa wiążąca, wyrównawcza i wzmacniająca z betonu asfaltowego powinna spełniać wymagania podane w tablicy 6 lp. od 6 do 8.</w:t>
      </w:r>
    </w:p>
    <w:p w14:paraId="6533DFE2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1220BDDE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before="120" w:after="120" w:line="240" w:lineRule="auto"/>
        <w:ind w:left="851" w:right="162" w:hanging="851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4. Wymagania wobec mieszanek mineralno-asfaltowych oraz warstwy ścieralnej z betonu asfaltowego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969"/>
        <w:gridCol w:w="1632"/>
        <w:gridCol w:w="1344"/>
      </w:tblGrid>
      <w:tr w:rsidR="002E4336" w:rsidRPr="002E4336" w14:paraId="74475FCD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209C2F" w14:textId="77777777" w:rsidR="002E4336" w:rsidRPr="002E4336" w:rsidRDefault="002E4336" w:rsidP="002E4336">
            <w:pPr>
              <w:spacing w:before="24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371462D5" w14:textId="77777777" w:rsidR="002E4336" w:rsidRPr="002E4336" w:rsidRDefault="002E4336" w:rsidP="002E4336">
            <w:pPr>
              <w:spacing w:before="24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Właściwości</w:t>
            </w:r>
          </w:p>
        </w:tc>
        <w:tc>
          <w:tcPr>
            <w:tcW w:w="297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20623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Wymagania wobec MMA</w:t>
            </w:r>
          </w:p>
          <w:p w14:paraId="0964B3D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i warstwy ścieralnej z BA</w:t>
            </w:r>
          </w:p>
          <w:p w14:paraId="7754337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 zależności od kategorii ruchu</w:t>
            </w:r>
          </w:p>
        </w:tc>
      </w:tr>
      <w:tr w:rsidR="002E4336" w:rsidRPr="002E4336" w14:paraId="194C88A7" w14:textId="77777777" w:rsidTr="002817F1">
        <w:tc>
          <w:tcPr>
            <w:tcW w:w="426" w:type="dxa"/>
            <w:tcBorders>
              <w:top w:val="nil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1333A2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554BB02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3B2BAD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1lub KR 2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0AB693B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3 do KR 6</w:t>
            </w:r>
          </w:p>
        </w:tc>
      </w:tr>
      <w:tr w:rsidR="002E4336" w:rsidRPr="002E4336" w14:paraId="4D00C95C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8232D9C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998353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Moduł sztywności pełzania 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,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MPa</w:t>
            </w:r>
            <w:proofErr w:type="spellEnd"/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4FF632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nie wymaga się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4BD58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14,0 (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18)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4)</w:t>
            </w:r>
          </w:p>
        </w:tc>
      </w:tr>
      <w:tr w:rsidR="002E4336" w:rsidRPr="002E4336" w14:paraId="62430D59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239B9F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9F457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Stabilność próbek wg metody Marshalla w temperaturze 60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o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C,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kN</w:t>
            </w:r>
            <w:proofErr w:type="spellEnd"/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39BEAD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5,5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54CCD6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10,0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3)</w:t>
            </w:r>
          </w:p>
        </w:tc>
      </w:tr>
      <w:tr w:rsidR="002E4336" w:rsidRPr="002E4336" w14:paraId="520385BE" w14:textId="77777777" w:rsidTr="002817F1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6406D8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675B72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Odkształcenie próbek jw., mm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BE91F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2,0 do 5,0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9B39C2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2,0 do 4,5</w:t>
            </w:r>
          </w:p>
        </w:tc>
      </w:tr>
      <w:tr w:rsidR="002E4336" w:rsidRPr="002E4336" w14:paraId="06840551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C2EA1B0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3FDCAB5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Wolna przestrzeń w próbkach jw., % v/v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A565FA4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1,5 do 4,5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E9FE0E8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2,0 do 4,0</w:t>
            </w:r>
          </w:p>
        </w:tc>
      </w:tr>
      <w:tr w:rsidR="002E4336" w:rsidRPr="002E4336" w14:paraId="193BC9F7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1CCB09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49F8B9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Wypełnienie wolnej przestrzeni w próbkach  jw., %</w:t>
            </w:r>
          </w:p>
        </w:tc>
        <w:tc>
          <w:tcPr>
            <w:tcW w:w="163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27BAE790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75,0 do 90,0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85252B5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78,0 do 86,0</w:t>
            </w:r>
          </w:p>
        </w:tc>
      </w:tr>
      <w:tr w:rsidR="002E4336" w:rsidRPr="002E4336" w14:paraId="1E8D1E7C" w14:textId="77777777" w:rsidTr="002817F1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BFC4E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17FEC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Grubość w cm warstwy z MMA o uziarnieniu:  </w:t>
            </w:r>
          </w:p>
          <w:p w14:paraId="73C56ECD" w14:textId="77777777" w:rsidR="002E4336" w:rsidRPr="002E4336" w:rsidRDefault="002E4336" w:rsidP="002E4336">
            <w:pPr>
              <w:spacing w:after="0" w:line="220" w:lineRule="exact"/>
              <w:ind w:left="781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od 0 mm do 6,3 mm</w:t>
            </w:r>
          </w:p>
          <w:p w14:paraId="7838A827" w14:textId="77777777" w:rsidR="002E4336" w:rsidRPr="002E4336" w:rsidRDefault="002E4336" w:rsidP="002E4336">
            <w:pPr>
              <w:spacing w:after="0" w:line="220" w:lineRule="exact"/>
              <w:ind w:left="781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od 0 mm do 8,0 mm</w:t>
            </w:r>
          </w:p>
          <w:p w14:paraId="3097DFC6" w14:textId="77777777" w:rsidR="002E4336" w:rsidRPr="002E4336" w:rsidRDefault="002E4336" w:rsidP="002E4336">
            <w:pPr>
              <w:spacing w:after="0" w:line="220" w:lineRule="exact"/>
              <w:ind w:left="781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od 0 mm do 12,8 mm</w:t>
            </w:r>
          </w:p>
          <w:p w14:paraId="4D706F4B" w14:textId="77777777" w:rsidR="002E4336" w:rsidRPr="002E4336" w:rsidRDefault="002E4336" w:rsidP="002E4336">
            <w:pPr>
              <w:spacing w:after="0" w:line="220" w:lineRule="exact"/>
              <w:ind w:left="781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od 0 mm do 16,0 mm</w:t>
            </w:r>
          </w:p>
          <w:p w14:paraId="6D6A6B35" w14:textId="77777777" w:rsidR="002E4336" w:rsidRPr="002E4336" w:rsidRDefault="002E4336" w:rsidP="002E4336">
            <w:pPr>
              <w:spacing w:after="0" w:line="220" w:lineRule="exact"/>
              <w:ind w:left="781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od 0 mm do 20,0 mm</w:t>
            </w:r>
          </w:p>
        </w:tc>
        <w:tc>
          <w:tcPr>
            <w:tcW w:w="163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9FBDBA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93E4A95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1,5 do 4,0</w:t>
            </w:r>
          </w:p>
          <w:p w14:paraId="45C010F1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2,0 do 4,0</w:t>
            </w:r>
          </w:p>
          <w:p w14:paraId="7456CD15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3,5 do 5,0</w:t>
            </w:r>
          </w:p>
          <w:p w14:paraId="41068F2C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4,0 do 5,0</w:t>
            </w:r>
          </w:p>
          <w:p w14:paraId="33AF5E3B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5,0 do 7,0</w:t>
            </w:r>
          </w:p>
        </w:tc>
        <w:tc>
          <w:tcPr>
            <w:tcW w:w="134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9BECFB4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833172A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B0C79E1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8AC7B7C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3,5 do 5,0</w:t>
            </w:r>
          </w:p>
          <w:p w14:paraId="3C0A4094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4,0 do 5,0</w:t>
            </w:r>
          </w:p>
          <w:p w14:paraId="705C4342" w14:textId="77777777" w:rsidR="002E4336" w:rsidRPr="002E4336" w:rsidRDefault="002E4336" w:rsidP="002E4336">
            <w:pPr>
              <w:spacing w:after="0" w:line="22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5,0 do 7,0</w:t>
            </w:r>
          </w:p>
        </w:tc>
      </w:tr>
      <w:tr w:rsidR="002E4336" w:rsidRPr="002E4336" w14:paraId="73D76D6C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736EB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28DDE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Wskaźnik zagęszczenia warstwy,  %</w:t>
            </w:r>
          </w:p>
        </w:tc>
        <w:tc>
          <w:tcPr>
            <w:tcW w:w="16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4E955D7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98,0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8EEAED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98,0</w:t>
            </w:r>
          </w:p>
        </w:tc>
      </w:tr>
      <w:tr w:rsidR="002E4336" w:rsidRPr="002E4336" w14:paraId="59D3B1C2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8DB495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8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584C9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Wolna przestrzeń w warstwie, % (v/v)</w:t>
            </w:r>
          </w:p>
        </w:tc>
        <w:tc>
          <w:tcPr>
            <w:tcW w:w="1632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0D3BF88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1,5 do 5,0</w:t>
            </w:r>
          </w:p>
        </w:tc>
        <w:tc>
          <w:tcPr>
            <w:tcW w:w="13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6773D6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3,0 do 5,0</w:t>
            </w:r>
          </w:p>
        </w:tc>
      </w:tr>
      <w:tr w:rsidR="002E4336" w:rsidRPr="002E4336" w14:paraId="0D7F8C83" w14:textId="77777777" w:rsidTr="002817F1">
        <w:trPr>
          <w:trHeight w:val="1605"/>
        </w:trPr>
        <w:tc>
          <w:tcPr>
            <w:tcW w:w="7371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573CB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left="356" w:right="162" w:hanging="356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1) oznaczony wg wytycznych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IBDiM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, Informacje, instrukcje - zeszyt nr 48 [16], dotyczy tylko fazy projektowania składu MMA</w:t>
            </w:r>
          </w:p>
          <w:p w14:paraId="12C0044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left="356" w:right="162" w:hanging="356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2)   próbki zagęszczone 2 x 50 uderzeń ubijaka</w:t>
            </w:r>
          </w:p>
          <w:p w14:paraId="6B70F78D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3)   próbki zagęszczone 2 x 75 uderzeń ubijaka</w:t>
            </w:r>
          </w:p>
          <w:p w14:paraId="67D5BB4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4)   specjalne warunki, obciążenie ruchem powolnym, stacjonarnym, skanalizowanym, itp.</w:t>
            </w:r>
          </w:p>
        </w:tc>
      </w:tr>
    </w:tbl>
    <w:p w14:paraId="713E23A7" w14:textId="77777777" w:rsidR="002E4336" w:rsidRPr="002E4336" w:rsidRDefault="002E4336" w:rsidP="002E4336">
      <w:p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77EAA1FE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before="120" w:after="120" w:line="240" w:lineRule="auto"/>
        <w:ind w:left="992" w:right="162" w:hanging="99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5. Rzędne krzywych granicznych uziarnienia mieszanek do warstwy wiążącej, wyrównawczej i wzmacniającej z betonu asfaltowego oraz  orientacyjne zawartości asfaltu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24"/>
        <w:gridCol w:w="828"/>
        <w:gridCol w:w="992"/>
        <w:gridCol w:w="992"/>
        <w:gridCol w:w="993"/>
        <w:gridCol w:w="992"/>
        <w:gridCol w:w="992"/>
      </w:tblGrid>
      <w:tr w:rsidR="002E4336" w:rsidRPr="002E4336" w14:paraId="284AE75D" w14:textId="77777777" w:rsidTr="002817F1"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7F5595DD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57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63449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Rzędne krzywych granicznych uziarnienia MM w zależności od kategorii ruchu</w:t>
            </w:r>
          </w:p>
        </w:tc>
      </w:tr>
      <w:tr w:rsidR="002E4336" w:rsidRPr="002E4336" w14:paraId="7E9E24BB" w14:textId="77777777" w:rsidTr="002817F1">
        <w:tc>
          <w:tcPr>
            <w:tcW w:w="17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C9AAF7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Wymiar oczek sit</w:t>
            </w:r>
          </w:p>
        </w:tc>
        <w:tc>
          <w:tcPr>
            <w:tcW w:w="2812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49D8B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1 lub KR 2</w:t>
            </w:r>
          </w:p>
        </w:tc>
        <w:tc>
          <w:tcPr>
            <w:tcW w:w="297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BF40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3  do  KR 6</w:t>
            </w:r>
          </w:p>
        </w:tc>
      </w:tr>
      <w:tr w:rsidR="002E4336" w:rsidRPr="002E4336" w14:paraId="02822AFA" w14:textId="77777777" w:rsidTr="002817F1">
        <w:tc>
          <w:tcPr>
            <w:tcW w:w="172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F418F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Courier New" w:char="002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, mm</w:t>
            </w:r>
          </w:p>
        </w:tc>
        <w:tc>
          <w:tcPr>
            <w:tcW w:w="5789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6D848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Mieszanka mineralna, mm</w:t>
            </w:r>
          </w:p>
        </w:tc>
      </w:tr>
      <w:tr w:rsidR="002E4336" w:rsidRPr="002E4336" w14:paraId="46C03343" w14:textId="77777777" w:rsidTr="002817F1">
        <w:tc>
          <w:tcPr>
            <w:tcW w:w="1724" w:type="dxa"/>
            <w:tcBorders>
              <w:top w:val="nil"/>
              <w:left w:val="single" w:sz="6" w:space="0" w:color="auto"/>
              <w:bottom w:val="double" w:sz="6" w:space="0" w:color="auto"/>
              <w:right w:val="nil"/>
            </w:tcBorders>
          </w:tcPr>
          <w:p w14:paraId="56B77CE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840949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0 </w:t>
            </w:r>
          </w:p>
          <w:p w14:paraId="40909B4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 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06A1BE6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0 </w:t>
            </w:r>
          </w:p>
          <w:p w14:paraId="06120D1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 16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D8D3AD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0  </w:t>
            </w:r>
          </w:p>
          <w:p w14:paraId="2E17443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 12,8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DA1B4F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0 </w:t>
            </w:r>
          </w:p>
          <w:p w14:paraId="4FA9768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 25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333DA8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od 0 </w:t>
            </w:r>
          </w:p>
          <w:p w14:paraId="67523DB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 20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916477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 do 16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</w:p>
        </w:tc>
      </w:tr>
      <w:tr w:rsidR="002E4336" w:rsidRPr="002E4336" w14:paraId="7DFE0FCF" w14:textId="77777777" w:rsidTr="002817F1">
        <w:tc>
          <w:tcPr>
            <w:tcW w:w="172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7B706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Przechodzi przez:</w:t>
            </w:r>
          </w:p>
          <w:p w14:paraId="5894CC54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31,5</w:t>
            </w:r>
          </w:p>
          <w:p w14:paraId="5F6F9E56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25,0</w:t>
            </w:r>
          </w:p>
          <w:p w14:paraId="581A31B1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20,0</w:t>
            </w:r>
          </w:p>
          <w:p w14:paraId="7FF13514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16,0</w:t>
            </w:r>
          </w:p>
          <w:p w14:paraId="638E420A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12,8</w:t>
            </w:r>
          </w:p>
          <w:p w14:paraId="63886A8C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9,6</w:t>
            </w:r>
          </w:p>
          <w:p w14:paraId="036C72CD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8,0</w:t>
            </w:r>
          </w:p>
          <w:p w14:paraId="727CD233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6,3</w:t>
            </w:r>
          </w:p>
          <w:p w14:paraId="3998E36B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4,0</w:t>
            </w:r>
          </w:p>
          <w:p w14:paraId="39594122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2,0</w:t>
            </w:r>
          </w:p>
          <w:p w14:paraId="3024973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zawartość </w:t>
            </w:r>
          </w:p>
          <w:p w14:paraId="06C9AEA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ziarn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&gt; 2,0 mm</w:t>
            </w:r>
          </w:p>
          <w:p w14:paraId="023D69A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90AD542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0,85</w:t>
            </w:r>
          </w:p>
          <w:p w14:paraId="7FA3F12F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0,42</w:t>
            </w:r>
          </w:p>
          <w:p w14:paraId="4F688F5A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0,30</w:t>
            </w:r>
          </w:p>
          <w:p w14:paraId="795040FD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0,18</w:t>
            </w:r>
          </w:p>
          <w:p w14:paraId="16DA2D30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0,15</w:t>
            </w:r>
          </w:p>
          <w:p w14:paraId="4B0446E7" w14:textId="77777777" w:rsidR="002E4336" w:rsidRPr="002E4336" w:rsidRDefault="002E4336" w:rsidP="002E4336">
            <w:pPr>
              <w:spacing w:after="0" w:line="240" w:lineRule="exact"/>
              <w:ind w:left="709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0,075</w:t>
            </w:r>
          </w:p>
        </w:tc>
        <w:tc>
          <w:tcPr>
            <w:tcW w:w="82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20FC2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2768E7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944D99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515BD4E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87÷ 100</w:t>
            </w:r>
          </w:p>
          <w:p w14:paraId="4B02E54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492396D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93</w:t>
            </w:r>
          </w:p>
          <w:p w14:paraId="755E5DB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86</w:t>
            </w:r>
          </w:p>
          <w:p w14:paraId="403F1F3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81</w:t>
            </w:r>
          </w:p>
          <w:p w14:paraId="509E192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76</w:t>
            </w:r>
          </w:p>
          <w:p w14:paraId="5C37337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67</w:t>
            </w:r>
          </w:p>
          <w:p w14:paraId="4CBE880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  <w:p w14:paraId="4475D4B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76ECF6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(45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70)</w:t>
            </w:r>
          </w:p>
          <w:p w14:paraId="711717C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DF80F3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  <w:p w14:paraId="506CE72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  <w:p w14:paraId="7CEBCCA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  <w:p w14:paraId="7D162F0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  <w:p w14:paraId="5717FB9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  <w:p w14:paraId="4E1B78B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F1F7E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3C0AF2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20BB77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68A43D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115999B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88÷100</w:t>
            </w:r>
          </w:p>
          <w:p w14:paraId="356B296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6B1FE3B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92 60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86</w:t>
            </w:r>
          </w:p>
          <w:p w14:paraId="416F4C5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80</w:t>
            </w:r>
          </w:p>
          <w:p w14:paraId="65D0078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69</w:t>
            </w:r>
          </w:p>
          <w:p w14:paraId="78BED90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</w:p>
          <w:p w14:paraId="4C97F65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CD1847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(46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70)</w:t>
            </w:r>
          </w:p>
          <w:p w14:paraId="0CD40A4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D99E92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40</w:t>
            </w:r>
          </w:p>
          <w:p w14:paraId="5491737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  <w:p w14:paraId="6B06E22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24</w:t>
            </w:r>
          </w:p>
          <w:p w14:paraId="021F218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17</w:t>
            </w:r>
          </w:p>
          <w:p w14:paraId="7F5506D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  <w:p w14:paraId="7BF429B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F0561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F22EA9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98EC54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533ED0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418AEC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21F52F8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85÷100</w:t>
            </w:r>
          </w:p>
          <w:p w14:paraId="562C385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797A183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84</w:t>
            </w:r>
          </w:p>
          <w:p w14:paraId="5C0052D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76</w:t>
            </w:r>
          </w:p>
          <w:p w14:paraId="1377FAC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65</w:t>
            </w:r>
          </w:p>
          <w:p w14:paraId="7CDC358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  <w:p w14:paraId="26FE4D5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4E9DF9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(45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65)</w:t>
            </w:r>
          </w:p>
          <w:p w14:paraId="1B338DA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3CE2BC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</w:p>
          <w:p w14:paraId="3772C25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38</w:t>
            </w:r>
          </w:p>
          <w:p w14:paraId="48967B4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</w:p>
          <w:p w14:paraId="5003BC9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28</w:t>
            </w:r>
          </w:p>
          <w:p w14:paraId="3A67B5D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  <w:p w14:paraId="37B8CF8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99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FE4BA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1A8345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2CEB85D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84÷100</w:t>
            </w:r>
          </w:p>
          <w:p w14:paraId="627ADD2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1E83082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90</w:t>
            </w:r>
          </w:p>
          <w:p w14:paraId="23DCC6B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83</w:t>
            </w:r>
          </w:p>
          <w:p w14:paraId="67C1233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74</w:t>
            </w:r>
          </w:p>
          <w:p w14:paraId="776FE32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69</w:t>
            </w:r>
          </w:p>
          <w:p w14:paraId="1A6AD6B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63</w:t>
            </w:r>
          </w:p>
          <w:p w14:paraId="0FBB17B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  <w:p w14:paraId="1788E7E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  <w:p w14:paraId="7A34388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06A00D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(59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75)</w:t>
            </w:r>
          </w:p>
          <w:p w14:paraId="3DB00C8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5DC921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  <w:p w14:paraId="19DE804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  <w:p w14:paraId="07EB4B6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19</w:t>
            </w:r>
          </w:p>
          <w:p w14:paraId="68B7953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  <w:p w14:paraId="65E3412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  <w:p w14:paraId="5A486D62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99231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8E4F98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346BD9D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0BE501A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87÷100</w:t>
            </w:r>
          </w:p>
          <w:p w14:paraId="6B7C764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20D22DC7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90</w:t>
            </w:r>
          </w:p>
          <w:p w14:paraId="3A32F6B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81</w:t>
            </w:r>
          </w:p>
          <w:p w14:paraId="5030D3DA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75</w:t>
            </w:r>
          </w:p>
          <w:p w14:paraId="7C3C438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67</w:t>
            </w:r>
          </w:p>
          <w:p w14:paraId="2EF8BE5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  <w:p w14:paraId="17AAA69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  <w:p w14:paraId="08C67F73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2140AE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(59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75)</w:t>
            </w:r>
          </w:p>
          <w:p w14:paraId="15F365F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59B55A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</w:p>
          <w:p w14:paraId="2330AB00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22</w:t>
            </w:r>
          </w:p>
          <w:p w14:paraId="1D1CEA9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19</w:t>
            </w:r>
          </w:p>
          <w:p w14:paraId="7960FA5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  <w:p w14:paraId="18711176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  <w:p w14:paraId="44B7895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1CFEF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36EF9B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36EB81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999700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6E6B60F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87÷100</w:t>
            </w:r>
          </w:p>
          <w:p w14:paraId="28737B7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</w:t>
            </w:r>
          </w:p>
          <w:p w14:paraId="71550DD9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89</w:t>
            </w:r>
          </w:p>
          <w:p w14:paraId="67013AC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83</w:t>
            </w:r>
          </w:p>
          <w:p w14:paraId="353A1681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54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73</w:t>
            </w:r>
          </w:p>
          <w:p w14:paraId="107E1DA5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42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60</w:t>
            </w:r>
          </w:p>
          <w:p w14:paraId="5144010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</w:p>
          <w:p w14:paraId="38E9662E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D01C25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(55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70)</w:t>
            </w:r>
          </w:p>
          <w:p w14:paraId="778A207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90CFF9B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33</w:t>
            </w:r>
          </w:p>
          <w:p w14:paraId="52B6869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</w:t>
            </w:r>
          </w:p>
          <w:p w14:paraId="3F565248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21</w:t>
            </w:r>
          </w:p>
          <w:p w14:paraId="6D9F5E8F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16</w:t>
            </w:r>
          </w:p>
          <w:p w14:paraId="15FB7BF4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14</w:t>
            </w:r>
          </w:p>
          <w:p w14:paraId="6BCEF79C" w14:textId="77777777" w:rsidR="002E4336" w:rsidRPr="002E4336" w:rsidRDefault="002E4336" w:rsidP="002E4336">
            <w:pPr>
              <w:spacing w:after="0" w:line="240" w:lineRule="exact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</w:tr>
      <w:tr w:rsidR="002E4336" w:rsidRPr="002E4336" w14:paraId="51C9A575" w14:textId="77777777" w:rsidTr="002817F1">
        <w:tc>
          <w:tcPr>
            <w:tcW w:w="172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6B1670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Orientacyjna zawartość 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asfaltu w MMA,  % m/m</w:t>
            </w:r>
          </w:p>
        </w:tc>
        <w:tc>
          <w:tcPr>
            <w:tcW w:w="828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EC9F72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 </w:t>
            </w:r>
          </w:p>
          <w:p w14:paraId="151C09F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FB7C87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 </w:t>
            </w:r>
          </w:p>
          <w:p w14:paraId="78922E6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5,8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B0A457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416997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4,5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209C0B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B333B1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76DEE6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F60406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4,0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5,5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A94B9B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6A48D3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4,3</w:t>
            </w:r>
            <w:r w:rsidRPr="002E4336">
              <w:rPr>
                <w:rFonts w:ascii="Times New Roman" w:eastAsia="Times New Roman" w:hAnsi="Times New Roman" w:cs="Times New Roman"/>
                <w:b/>
                <w:lang w:eastAsia="pl-PL"/>
              </w:rPr>
              <w:sym w:font="Symbol" w:char="00B8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5,8</w:t>
            </w:r>
          </w:p>
        </w:tc>
      </w:tr>
      <w:tr w:rsidR="002E4336" w:rsidRPr="002E4336" w14:paraId="2AFB0FD0" w14:textId="77777777" w:rsidTr="002817F1">
        <w:tc>
          <w:tcPr>
            <w:tcW w:w="7513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DD61BB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1) Tylko do warstwy wyrównawczej</w:t>
            </w:r>
          </w:p>
        </w:tc>
      </w:tr>
    </w:tbl>
    <w:p w14:paraId="7C9A5FF9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</w:r>
    </w:p>
    <w:p w14:paraId="4960C340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 w:firstLine="709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Krzywe graniczne uziarnienia mieszanek mineralnych do warstwy wiążącej, wyrównawczej i wzmacniającej z betonu asfaltowego przedstawiono na rysunkach od 8 do 10.</w:t>
      </w:r>
    </w:p>
    <w:p w14:paraId="202F4864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drawing>
          <wp:anchor distT="0" distB="0" distL="114300" distR="114300" simplePos="0" relativeHeight="251661312" behindDoc="0" locked="0" layoutInCell="0" allowOverlap="0" wp14:anchorId="44217370" wp14:editId="52566687">
            <wp:simplePos x="0" y="0"/>
            <wp:positionH relativeFrom="page">
              <wp:posOffset>907415</wp:posOffset>
            </wp:positionH>
            <wp:positionV relativeFrom="paragraph">
              <wp:posOffset>247650</wp:posOffset>
            </wp:positionV>
            <wp:extent cx="4676775" cy="2971800"/>
            <wp:effectExtent l="0" t="0" r="9525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50F8EB82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drawing>
          <wp:anchor distT="0" distB="0" distL="114300" distR="114300" simplePos="0" relativeHeight="251662336" behindDoc="0" locked="0" layoutInCell="0" allowOverlap="0" wp14:anchorId="57A836E3" wp14:editId="6B4E873E">
            <wp:simplePos x="0" y="0"/>
            <wp:positionH relativeFrom="page">
              <wp:posOffset>907415</wp:posOffset>
            </wp:positionH>
            <wp:positionV relativeFrom="paragraph">
              <wp:posOffset>3199765</wp:posOffset>
            </wp:positionV>
            <wp:extent cx="4749800" cy="2962275"/>
            <wp:effectExtent l="0" t="0" r="0" b="9525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9800" cy="2962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786FC97E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Rys. 8.  Krzywe graniczne uziarnienia mieszanki mineralnej BA od 0 do 20 mm do warstwy wiążącej, wyrównawczej i wzmacniającej nawierzchni drogi o obciążeniu ruchem KR1 lub KR2</w:t>
      </w:r>
    </w:p>
    <w:p w14:paraId="7391DCDC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 w:hanging="709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3DD2C7F4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 w:hanging="709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5A4DA1FF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Rys. 9.  Krzywe graniczne uziarnienia mieszanki mineralnej BA od 0 do 16 mm do warstwy wiążącej, wyrównawczej i wzmacniającej nawierzchni drogi o obciążeniu ruchem KR1 lub KR2</w:t>
      </w:r>
    </w:p>
    <w:p w14:paraId="6F4CA2FA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 w:hanging="709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lastRenderedPageBreak/>
        <w:t> </w:t>
      </w:r>
    </w:p>
    <w:p w14:paraId="6A154DE0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709" w:right="162" w:hanging="709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4E596A5C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851" w:right="16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noProof/>
          <w:lang w:eastAsia="pl-PL"/>
        </w:rPr>
        <w:drawing>
          <wp:anchor distT="0" distB="0" distL="114300" distR="114300" simplePos="0" relativeHeight="251663360" behindDoc="0" locked="0" layoutInCell="0" allowOverlap="0" wp14:anchorId="3EA73B20" wp14:editId="30942027">
            <wp:simplePos x="0" y="0"/>
            <wp:positionH relativeFrom="page">
              <wp:posOffset>1026160</wp:posOffset>
            </wp:positionH>
            <wp:positionV relativeFrom="paragraph">
              <wp:posOffset>-8561705</wp:posOffset>
            </wp:positionV>
            <wp:extent cx="4676775" cy="2952750"/>
            <wp:effectExtent l="0" t="0" r="9525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6775" cy="295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E4336">
        <w:rPr>
          <w:rFonts w:ascii="Times New Roman" w:eastAsia="Times New Roman" w:hAnsi="Times New Roman" w:cs="Times New Roman"/>
          <w:lang w:eastAsia="pl-PL"/>
        </w:rPr>
        <w:t>Rys. 10.  Krzywe graniczne uziarnienia mieszanki mineralnej BA od 0 do 12,8 mm do warstwy wiążącej, wyrównawczej i wzmacniającej nawierzchni drogi o obciążeniu ruchem KR1 lub KR2</w:t>
      </w:r>
    </w:p>
    <w:p w14:paraId="5752190C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before="120" w:after="120" w:line="240" w:lineRule="auto"/>
        <w:ind w:left="992" w:right="162" w:hanging="99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6. Wymagania wobec mieszanek mineralno-asfaltowych i warstwy wiążącej, wyrównawczej oraz wzmacniającej z betonu asfaltowego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969"/>
        <w:gridCol w:w="1489"/>
        <w:gridCol w:w="1771"/>
      </w:tblGrid>
      <w:tr w:rsidR="002E4336" w:rsidRPr="002E4336" w14:paraId="41010C60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397C219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FFDD94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969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78863CDB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0D98E5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Właściwości</w:t>
            </w:r>
          </w:p>
        </w:tc>
        <w:tc>
          <w:tcPr>
            <w:tcW w:w="32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35EE3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Wymagania wobec MMA, warstwy wiążącej, wyrównawczej                       i wzmacniającej w zależności od  kategorii ruchu</w:t>
            </w:r>
          </w:p>
        </w:tc>
      </w:tr>
      <w:tr w:rsidR="002E4336" w:rsidRPr="002E4336" w14:paraId="5470E565" w14:textId="77777777" w:rsidTr="002817F1">
        <w:tc>
          <w:tcPr>
            <w:tcW w:w="426" w:type="dxa"/>
            <w:tcBorders>
              <w:top w:val="nil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044888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969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14:paraId="4036921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088F372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1  lub  KR 2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944836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KR 3  do  KR 6</w:t>
            </w:r>
          </w:p>
        </w:tc>
      </w:tr>
      <w:tr w:rsidR="002E4336" w:rsidRPr="002E4336" w14:paraId="0792DEB7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A1D46B6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2E60A0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Moduł sztywności pełzania 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1)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, 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MPa</w:t>
            </w:r>
            <w:proofErr w:type="spellEnd"/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DAFEB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nie wymaga się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92A364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16,0 (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22)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3)</w:t>
            </w:r>
          </w:p>
        </w:tc>
      </w:tr>
      <w:tr w:rsidR="002E4336" w:rsidRPr="002E4336" w14:paraId="0899BA9D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876CC7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8F2E6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Stabilność próbek wg metody Marshalla w temperaturze 60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o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C, zagęszczonych 2x75 uderzeń ubijaka, 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kN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F4D7B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F04C30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8,0  (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6,0)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2)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AAFD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8F7E1A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11,0</w:t>
            </w:r>
          </w:p>
        </w:tc>
      </w:tr>
      <w:tr w:rsidR="002E4336" w:rsidRPr="002E4336" w14:paraId="0E9DB15E" w14:textId="77777777" w:rsidTr="002817F1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98C9D1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313EA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Odkształcenie próbek jw., mm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9FF2AB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2,0 do 5,0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2D4ADC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1,5 do 4,0</w:t>
            </w:r>
          </w:p>
        </w:tc>
      </w:tr>
      <w:tr w:rsidR="002E4336" w:rsidRPr="002E4336" w14:paraId="5A203786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2AA15A6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20D6B7A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Wolna przestrzeń w próbkach jw.,  %(v/v)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7E10FEC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4,0 do 8,0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02C9A17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4,0 do 8,0</w:t>
            </w:r>
          </w:p>
        </w:tc>
      </w:tr>
      <w:tr w:rsidR="002E4336" w:rsidRPr="002E4336" w14:paraId="4753DE7E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20FF015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1E37BD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Wypełnienie wolnej przestrzeni w próbkach jw., %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F13A088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65,0 do 80,0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F0253C0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A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75,0</w:t>
            </w:r>
          </w:p>
        </w:tc>
      </w:tr>
      <w:tr w:rsidR="002E4336" w:rsidRPr="002E4336" w14:paraId="45283914" w14:textId="77777777" w:rsidTr="002817F1"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8B576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A5A74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Grubość warstwy w cm z MMA o uziarnieniu:</w:t>
            </w:r>
          </w:p>
          <w:p w14:paraId="690FD929" w14:textId="77777777" w:rsidR="002E4336" w:rsidRPr="002E4336" w:rsidRDefault="002E4336" w:rsidP="002E4336">
            <w:pPr>
              <w:spacing w:after="0" w:line="240" w:lineRule="auto"/>
              <w:ind w:left="780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 mm do 12,8 mm</w:t>
            </w:r>
          </w:p>
          <w:p w14:paraId="200AEFD5" w14:textId="77777777" w:rsidR="002E4336" w:rsidRPr="002E4336" w:rsidRDefault="002E4336" w:rsidP="002E4336">
            <w:pPr>
              <w:spacing w:after="0" w:line="240" w:lineRule="auto"/>
              <w:ind w:left="780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 mm do 16,0 mm</w:t>
            </w:r>
          </w:p>
          <w:p w14:paraId="5E9F9478" w14:textId="77777777" w:rsidR="002E4336" w:rsidRPr="002E4336" w:rsidRDefault="002E4336" w:rsidP="002E4336">
            <w:pPr>
              <w:spacing w:after="0" w:line="240" w:lineRule="auto"/>
              <w:ind w:left="780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 mm do 20,0 mm</w:t>
            </w:r>
          </w:p>
          <w:p w14:paraId="2B0FB47C" w14:textId="77777777" w:rsidR="002E4336" w:rsidRPr="002E4336" w:rsidRDefault="002E4336" w:rsidP="002E4336">
            <w:pPr>
              <w:spacing w:after="0" w:line="240" w:lineRule="auto"/>
              <w:ind w:left="780"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 mm do 25,0 mm</w:t>
            </w:r>
          </w:p>
        </w:tc>
        <w:tc>
          <w:tcPr>
            <w:tcW w:w="148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48BBA5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F774A8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3,5 do 5,0</w:t>
            </w:r>
          </w:p>
          <w:p w14:paraId="2E740BF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4,0 do 6,0</w:t>
            </w:r>
          </w:p>
          <w:p w14:paraId="34FBEF8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6,0 do 8,0</w:t>
            </w:r>
          </w:p>
          <w:p w14:paraId="4020DDF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</w:t>
            </w:r>
          </w:p>
        </w:tc>
        <w:tc>
          <w:tcPr>
            <w:tcW w:w="1771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F12BD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A2BDDC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FE6F84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4,0do 6,0</w:t>
            </w:r>
          </w:p>
          <w:p w14:paraId="6ACE7F7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6,0 do 8,0</w:t>
            </w:r>
          </w:p>
          <w:p w14:paraId="0EFE199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7,0 do 10,0</w:t>
            </w:r>
          </w:p>
        </w:tc>
      </w:tr>
      <w:tr w:rsidR="002E4336" w:rsidRPr="002E4336" w14:paraId="1CA594F3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2286D6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3969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BA006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Wskaźnik zagęszczenia warstwy, %</w:t>
            </w:r>
          </w:p>
        </w:tc>
        <w:tc>
          <w:tcPr>
            <w:tcW w:w="14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4356EFAE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98,0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35B675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98,0</w:t>
            </w:r>
          </w:p>
        </w:tc>
      </w:tr>
      <w:tr w:rsidR="002E4336" w:rsidRPr="002E4336" w14:paraId="53C2D45B" w14:textId="77777777" w:rsidTr="002817F1"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74FFE3B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D8C9A3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Wolna przestrzeń w warstwie,  % (v/v)</w:t>
            </w:r>
          </w:p>
        </w:tc>
        <w:tc>
          <w:tcPr>
            <w:tcW w:w="1489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BC78DD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4,5 do 9,0</w:t>
            </w:r>
          </w:p>
        </w:tc>
        <w:tc>
          <w:tcPr>
            <w:tcW w:w="17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75797F" w14:textId="77777777" w:rsidR="002E4336" w:rsidRPr="002E4336" w:rsidRDefault="002E4336" w:rsidP="002E4336">
            <w:p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4,5 do 9,0</w:t>
            </w:r>
          </w:p>
        </w:tc>
      </w:tr>
      <w:tr w:rsidR="002E4336" w:rsidRPr="002E4336" w14:paraId="3FAE0301" w14:textId="77777777" w:rsidTr="002817F1">
        <w:trPr>
          <w:trHeight w:val="855"/>
        </w:trPr>
        <w:tc>
          <w:tcPr>
            <w:tcW w:w="765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98205" w14:textId="77777777" w:rsidR="002E4336" w:rsidRPr="002E4336" w:rsidRDefault="002E4336" w:rsidP="002E4336">
            <w:pPr>
              <w:numPr>
                <w:ilvl w:val="0"/>
                <w:numId w:val="5"/>
              </w:numPr>
              <w:overflowPunct w:val="0"/>
              <w:autoSpaceDE w:val="0"/>
              <w:autoSpaceDN w:val="0"/>
              <w:adjustRightInd w:val="0"/>
              <w:spacing w:before="60" w:after="0" w:line="240" w:lineRule="auto"/>
              <w:ind w:left="284" w:right="162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1)     oznaczony wg wytycznych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IBDiM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, Informacje, instrukcje - zeszyt nr 48 [16],dotyczy tylko fazy projektowania   składu MMA</w:t>
            </w:r>
          </w:p>
          <w:p w14:paraId="28DDE74A" w14:textId="77777777" w:rsidR="002E4336" w:rsidRPr="002E4336" w:rsidRDefault="002E4336" w:rsidP="002E4336">
            <w:pPr>
              <w:numPr>
                <w:ilvl w:val="0"/>
                <w:numId w:val="5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2)     dla warstwy wyrównawczej</w:t>
            </w:r>
          </w:p>
          <w:p w14:paraId="63FEC3E5" w14:textId="77777777" w:rsidR="002E4336" w:rsidRPr="002E4336" w:rsidRDefault="002E4336" w:rsidP="002E4336">
            <w:pPr>
              <w:numPr>
                <w:ilvl w:val="0"/>
                <w:numId w:val="6"/>
              </w:numPr>
              <w:spacing w:after="60" w:line="240" w:lineRule="auto"/>
              <w:ind w:left="284" w:right="162" w:hanging="284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3)     specjalne warunki, obciążenie ruchem powolnym, stacjonarnym, skanalizowanym, itp.</w:t>
            </w:r>
          </w:p>
        </w:tc>
      </w:tr>
    </w:tbl>
    <w:p w14:paraId="11B61CE6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lastRenderedPageBreak/>
        <w:t>5.3. Wytwarzanie mieszanki mineralno-asfaltowej</w:t>
      </w:r>
    </w:p>
    <w:p w14:paraId="127F6DBD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Mieszankę mineralno-asfaltową produkuje się w otaczarce o mieszaniu cyklicznym lub ciągłym zapewniającej prawidłowe dozowanie składników, ich wysuszenie i wymieszanie oraz zachowanie temperatury składników i gotowej mieszanki mineralno-asfaltowej.</w:t>
      </w:r>
    </w:p>
    <w:p w14:paraId="3DA19865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Dozowanie składników, w tym także wstępne, powinno być wagowe i zautomatyzowane oraz zgodne z receptą. Dopuszcza się dozowanie objętościowe asfaltu, przy uwzględnieniu zmiany jego gęstości w zależności od temperatury. Dla kategorii ruchu od KR5 do</w:t>
      </w: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E4336">
        <w:rPr>
          <w:rFonts w:ascii="Times New Roman" w:eastAsia="Times New Roman" w:hAnsi="Times New Roman" w:cs="Times New Roman"/>
          <w:lang w:eastAsia="pl-PL"/>
        </w:rPr>
        <w:t>KR6 dozowanie składników powinno być sterowane elektronicznie.</w:t>
      </w:r>
    </w:p>
    <w:p w14:paraId="7B601F06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Tolerancje dozowania składników mogą wynosić: jedna działka elementarna wagi, względnie przepływomierza, lecz nie więcej niż  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1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2 % w stosunku do masy składnika.</w:t>
      </w:r>
    </w:p>
    <w:p w14:paraId="31931C32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Jeżeli jest przewidziane dodanie środka adhezyjnego, to powinien on być dozowany do asfaltu w sposób i w ilościach określonych w recepcie.</w:t>
      </w:r>
    </w:p>
    <w:p w14:paraId="73AD7D1B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Asfalt w zbiorniku powinien być ogrzewany w sposób pośredni, z układem termostatowania, zapewniającym utrzymanie stałej temperatury z tolerancją 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1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5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C.</w:t>
      </w:r>
    </w:p>
    <w:p w14:paraId="61A577EE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Temperatura asfaltu w zbiorniku powinna wynosić:</w:t>
      </w:r>
    </w:p>
    <w:p w14:paraId="23F6E0DF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- dla D 50 </w:t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  <w:t>od 145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 do 165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C,</w:t>
      </w:r>
    </w:p>
    <w:p w14:paraId="511D84B5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- dla D 70</w:t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  <w:t>od 140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 do 160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C,</w:t>
      </w:r>
    </w:p>
    <w:p w14:paraId="7478E858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- dla D 100</w:t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  <w:t>od 135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 do 160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C,</w:t>
      </w:r>
    </w:p>
    <w:p w14:paraId="5D767AF1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- dla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polimeroasfaltu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-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wg wskazań producenta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polimeroasfaltu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.</w:t>
      </w:r>
    </w:p>
    <w:p w14:paraId="25575CE0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Kruszywo powinno być wysuszone i tak podgrzane, aby mieszanka mineralna po dodaniu wypełniacza uzyskała właściwą temperaturę. Maksymalna temperatura gorącego kruszywa nie powinna być wyższa o więcej niż 30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 od maksymalnej temperatury mieszanki mineralno-asfaltowej.</w:t>
      </w:r>
    </w:p>
    <w:p w14:paraId="2392B161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Temperatura mieszanki mineralno-asfaltowej powinna wynosić:</w:t>
      </w:r>
    </w:p>
    <w:p w14:paraId="4DAB8BF6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- z D 50</w:t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  <w:t>od 140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 do 170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C,</w:t>
      </w:r>
    </w:p>
    <w:p w14:paraId="49253F46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- z D 70</w:t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  <w:t>od 135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 do 165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C,</w:t>
      </w:r>
    </w:p>
    <w:p w14:paraId="34F93147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- z D 100</w:t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  <w:t>od 130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 do 160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C,</w:t>
      </w:r>
    </w:p>
    <w:p w14:paraId="56E44A42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- z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polimeroasfaltem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- 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wg wskazań producenta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polimeroasfaltu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.</w:t>
      </w:r>
    </w:p>
    <w:p w14:paraId="0F019B2C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5.4. Przygotowanie podłoża</w:t>
      </w:r>
    </w:p>
    <w:p w14:paraId="4BAAAE9E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Podłoże pod warstwę nawierzchni z betonu asfaltowego powinno być wyprofilowane i równe. Powierzchnia podłoża powinna być sucha i czysta.</w:t>
      </w:r>
    </w:p>
    <w:p w14:paraId="6DF9AFBF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Nierówności podłoża pod warstwy asfaltowe nie powinny być większe od podanych w tablicy 7.</w:t>
      </w:r>
    </w:p>
    <w:p w14:paraId="1ED8361D" w14:textId="77777777" w:rsidR="002E4336" w:rsidRPr="002E4336" w:rsidRDefault="002E4336" w:rsidP="002E4336">
      <w:p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7. Maksymalne nierówności podłoża pod warstwy asfaltowe, mm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0"/>
        <w:gridCol w:w="3420"/>
        <w:gridCol w:w="1375"/>
        <w:gridCol w:w="2126"/>
      </w:tblGrid>
      <w:tr w:rsidR="002E4336" w:rsidRPr="002E4336" w14:paraId="4FB087B9" w14:textId="77777777" w:rsidTr="002817F1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7A0B699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B89F10A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i place</w:t>
            </w:r>
          </w:p>
        </w:tc>
        <w:tc>
          <w:tcPr>
            <w:tcW w:w="350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0BDDD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Podłoże pod warstwę</w:t>
            </w:r>
          </w:p>
        </w:tc>
      </w:tr>
      <w:tr w:rsidR="002E4336" w:rsidRPr="002E4336" w14:paraId="1E8A0659" w14:textId="77777777" w:rsidTr="002817F1">
        <w:tc>
          <w:tcPr>
            <w:tcW w:w="520" w:type="dxa"/>
            <w:tcBorders>
              <w:top w:val="nil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253A62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420" w:type="dxa"/>
            <w:tcBorders>
              <w:top w:val="nil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E19761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1D32C7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ścieralną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2D5E87B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wiążącą i wzmacniającą</w:t>
            </w:r>
          </w:p>
        </w:tc>
      </w:tr>
      <w:tr w:rsidR="002E4336" w:rsidRPr="002E4336" w14:paraId="5707E3E1" w14:textId="77777777" w:rsidTr="002817F1">
        <w:tc>
          <w:tcPr>
            <w:tcW w:w="5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2500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4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64481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klasy A, S i GP</w:t>
            </w:r>
          </w:p>
        </w:tc>
        <w:tc>
          <w:tcPr>
            <w:tcW w:w="13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2ECC1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212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583C2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</w:tr>
      <w:tr w:rsidR="002E4336" w:rsidRPr="002E4336" w14:paraId="166E7A4F" w14:textId="77777777" w:rsidTr="002817F1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BE0E6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C1D5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klasy G i Z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ED08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D3764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</w:tr>
      <w:tr w:rsidR="002E4336" w:rsidRPr="002E4336" w14:paraId="6254B206" w14:textId="77777777" w:rsidTr="002817F1">
        <w:tc>
          <w:tcPr>
            <w:tcW w:w="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56F8B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4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90AAB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klasy L i D oraz place i parkingi</w:t>
            </w:r>
          </w:p>
        </w:tc>
        <w:tc>
          <w:tcPr>
            <w:tcW w:w="1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F33D8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8D0DB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</w:tr>
    </w:tbl>
    <w:p w14:paraId="663E6A04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0376137E" w14:textId="77777777" w:rsidR="002E4336" w:rsidRPr="002E4336" w:rsidRDefault="002E4336" w:rsidP="002E4336">
      <w:pPr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 przypadku gdy nierówności podłoża są większe od podanych w tablicy 7, podłoże należy wyrównać poprzez frezowanie lub ułożenie warstwy wyrównawczej.</w:t>
      </w:r>
    </w:p>
    <w:p w14:paraId="63D67BCC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Przed rozłożeniem warstwy nawierzchni z betonu asfaltowego, podłoże należy skropić emulsją asfaltową lub asfaltem upłynnionym w ilości ustalonej w SST. Zalecane ilości asfaltu po odparowaniu wody z emulsji lub upłynniacza podano w tablicy 8.</w:t>
      </w:r>
    </w:p>
    <w:p w14:paraId="365835B3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Powierzchnie czołowe krawężników, włazów, wpustów itp. urządzeń powinny być pokryte asfaltem lub materiałem uszczelniającym określonym w SST i zaakceptowanym przez Inżyniera.</w:t>
      </w:r>
    </w:p>
    <w:p w14:paraId="7110DFC7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lastRenderedPageBreak/>
        <w:t> </w:t>
      </w:r>
    </w:p>
    <w:p w14:paraId="2F65C7A3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before="60" w:after="120" w:line="240" w:lineRule="auto"/>
        <w:ind w:left="992" w:right="162" w:hanging="99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8. Zalecane ilości asfaltu po odparowaniu wody z emulsji asfaltowej lub upłynniacza z asfaltu upłynnionego</w:t>
      </w:r>
    </w:p>
    <w:tbl>
      <w:tblPr>
        <w:tblW w:w="0" w:type="auto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7"/>
        <w:gridCol w:w="3858"/>
        <w:gridCol w:w="2976"/>
      </w:tblGrid>
      <w:tr w:rsidR="002E4336" w:rsidRPr="002E4336" w14:paraId="4E9D5B4B" w14:textId="77777777" w:rsidTr="002817F1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EA872E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F4C2A8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8097D80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Podłoże do wykonania warstwy </w:t>
            </w:r>
          </w:p>
          <w:p w14:paraId="5F20714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 mieszanki betonu asfaltowego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AA6086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Ilość asfaltu po odparowaniu wody z emulsji lub upłynniacza z asfaltu upłynnionego,    kg/m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2E4336" w:rsidRPr="002E4336" w14:paraId="4F2A005B" w14:textId="77777777" w:rsidTr="002817F1">
        <w:tc>
          <w:tcPr>
            <w:tcW w:w="7371" w:type="dxa"/>
            <w:gridSpan w:val="3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41A1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Podłoże pod warstwę asfaltową</w:t>
            </w:r>
          </w:p>
        </w:tc>
      </w:tr>
      <w:tr w:rsidR="002E4336" w:rsidRPr="002E4336" w14:paraId="78F58E57" w14:textId="77777777" w:rsidTr="002817F1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5C83A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33099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Podbudowa/nawierzchnia tłuczniowa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03A59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0,7 do 1,0</w:t>
            </w:r>
          </w:p>
        </w:tc>
      </w:tr>
      <w:tr w:rsidR="002E4336" w:rsidRPr="002E4336" w14:paraId="1A761B86" w14:textId="77777777" w:rsidTr="002817F1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287D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01C35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Podbudowa z kruszywa stabilizowanego mechanicznie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AF5C56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0,5 do 0,7</w:t>
            </w:r>
          </w:p>
        </w:tc>
      </w:tr>
      <w:tr w:rsidR="002E4336" w:rsidRPr="002E4336" w14:paraId="2F3F3474" w14:textId="77777777" w:rsidTr="002817F1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0AAAB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43E97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Podbudowa z chudego betonu lub gruntu stabilizowanego cementem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5FB8BE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0,3 do 0,5</w:t>
            </w:r>
          </w:p>
        </w:tc>
      </w:tr>
      <w:tr w:rsidR="002E4336" w:rsidRPr="002E4336" w14:paraId="72FD378E" w14:textId="77777777" w:rsidTr="002817F1">
        <w:tc>
          <w:tcPr>
            <w:tcW w:w="53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CC217B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8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2D2F4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Nawierzchnia asfaltowa o chropowatej powierzchni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7B3DC2" w14:textId="77777777" w:rsidR="002E4336" w:rsidRPr="002E4336" w:rsidRDefault="002E4336" w:rsidP="002E4336">
            <w:p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0,2 do 0,5</w:t>
            </w:r>
          </w:p>
        </w:tc>
      </w:tr>
    </w:tbl>
    <w:p w14:paraId="77494961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5.5. Połączenie </w:t>
      </w:r>
      <w:proofErr w:type="spellStart"/>
      <w:r w:rsidRPr="002E4336">
        <w:rPr>
          <w:rFonts w:ascii="Times New Roman" w:eastAsia="Times New Roman" w:hAnsi="Times New Roman" w:cs="Times New Roman"/>
          <w:b/>
          <w:lang w:eastAsia="pl-PL"/>
        </w:rPr>
        <w:t>międzywarstwowe</w:t>
      </w:r>
      <w:proofErr w:type="spellEnd"/>
    </w:p>
    <w:p w14:paraId="519105C0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Każdą ułożoną warstwę należy skropić emulsją asfaltową lub asfaltem upłynnionym przed ułożeniem następnej, w celu zapewnienia odpowiedniego połączenia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międzywarstwowego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 w ilości ustalonej w SST.</w:t>
      </w:r>
    </w:p>
    <w:p w14:paraId="439665CD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Zalecane ilości asfaltu po odparowaniu wody z emulsji asfaltowej lub upłynniacza  podano w tablicy 9.</w:t>
      </w:r>
    </w:p>
    <w:p w14:paraId="7BCC3526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before="120" w:after="120" w:line="240" w:lineRule="auto"/>
        <w:ind w:left="992" w:right="162" w:hanging="99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9. Zalecane ilości asfaltu po odparowaniu wody z emulsji asfaltowej lub upłynniacza z asfaltu upłynnionego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260"/>
        <w:gridCol w:w="3685"/>
      </w:tblGrid>
      <w:tr w:rsidR="002E4336" w:rsidRPr="002E4336" w14:paraId="1A559563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41FDE2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59B496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215CB5B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CB3DC2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Połączenie nowych warstw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double" w:sz="6" w:space="0" w:color="auto"/>
              <w:right w:val="single" w:sz="6" w:space="0" w:color="auto"/>
            </w:tcBorders>
          </w:tcPr>
          <w:p w14:paraId="1B11F0F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Ilość asfaltu po odparowaniu wody z emulsji lub upłynniacza z asfaltu upłynnionego   kg/m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2E4336" w:rsidRPr="002E4336" w14:paraId="6385B506" w14:textId="77777777" w:rsidTr="002817F1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50BB2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2885E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Podbudowa asfaltowa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71A50A3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  <w:tr w:rsidR="002E4336" w:rsidRPr="002E4336" w14:paraId="5C9AF9BB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B7E875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019E3A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Asfaltowa warstwa wyrównawcza lub wzmacniająca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14:paraId="5C3E499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0,3 do 0,5</w:t>
            </w:r>
          </w:p>
        </w:tc>
      </w:tr>
      <w:tr w:rsidR="002E4336" w:rsidRPr="002E4336" w14:paraId="15C60B6F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6B51C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2D06C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Asfaltowa warstwa wiążąca</w:t>
            </w:r>
          </w:p>
        </w:tc>
        <w:tc>
          <w:tcPr>
            <w:tcW w:w="36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A69BEB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od 0,1 do 0,3</w:t>
            </w:r>
          </w:p>
        </w:tc>
      </w:tr>
    </w:tbl>
    <w:p w14:paraId="69B16774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</w:r>
    </w:p>
    <w:p w14:paraId="55DACDF1" w14:textId="77777777" w:rsidR="002E4336" w:rsidRPr="002E4336" w:rsidRDefault="002E4336" w:rsidP="002E4336">
      <w:pPr>
        <w:spacing w:after="0" w:line="240" w:lineRule="auto"/>
        <w:ind w:right="162" w:firstLine="709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Skropienie powinno być wykonane z wyprzedzeniem w czasie przewidzianym na odparowanie wody lub ulotnienie upłynniacza; orientacyjny czas wyprzedzenia wynosi co najmniej:</w:t>
      </w:r>
    </w:p>
    <w:p w14:paraId="461B799B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8 h    przy ilości powyżej 1,0 kg/m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emulsji lub asfaltu upłynnionego, </w:t>
      </w:r>
    </w:p>
    <w:p w14:paraId="27150E18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2 h    przy ilości od 0,5 do 1,0 kg/m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emulsji lub asfaltu upłynnionego,</w:t>
      </w:r>
    </w:p>
    <w:p w14:paraId="6DCA7FF0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0,5 h przy ilości od 0,2 do 0,5 kg/m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emulsji lub asfaltu upłynnionego.</w:t>
      </w:r>
    </w:p>
    <w:p w14:paraId="0C9B167F" w14:textId="77777777" w:rsidR="002E4336" w:rsidRPr="002E4336" w:rsidRDefault="002E4336" w:rsidP="002E4336">
      <w:pPr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Wymaganie nie dotyczy skropienia rampą otaczarki.</w:t>
      </w:r>
    </w:p>
    <w:p w14:paraId="34BAC6CD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5.6. Warunki przystąpienia do robót</w:t>
      </w:r>
    </w:p>
    <w:p w14:paraId="7C6976F1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Warstwa nawierzchni z betonu asfaltowego może być układana, gdy temperatura otoczenia jest nie niższa od +5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 dla wykonywanej warstwy grubości  </w:t>
      </w:r>
      <w:r w:rsidRPr="002E4336">
        <w:rPr>
          <w:rFonts w:ascii="Times New Roman" w:eastAsia="Times New Roman" w:hAnsi="Times New Roman" w:cs="Times New Roman"/>
          <w:lang w:eastAsia="pl-PL"/>
        </w:rPr>
        <w:sym w:font="Century Schoolbook" w:char="003E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8 cm i + 10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0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 dla wykonywanej warstwy grubości  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A3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8 cm. Nie dopuszcza się układania mieszanki mineralno-asfaltowej na mokrym podłożu, podczas opadów atmosferycznych oraz silnego wiatru (V </w:t>
      </w:r>
      <w:r w:rsidRPr="002E4336">
        <w:rPr>
          <w:rFonts w:ascii="Times New Roman" w:eastAsia="Times New Roman" w:hAnsi="Times New Roman" w:cs="Times New Roman"/>
          <w:lang w:eastAsia="pl-PL"/>
        </w:rPr>
        <w:sym w:font="Century Schoolbook" w:char="003E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16 m/s).</w:t>
      </w:r>
    </w:p>
    <w:p w14:paraId="7504FEE6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5.7. Zarób próbny</w:t>
      </w:r>
    </w:p>
    <w:p w14:paraId="5BB3A76D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Wykonawca przed przystąpieniem do produkcji mieszanek mineralno-asfaltowych jest zobowiązany do przeprowadzenia w obecności Inżyniera kontrolnej produkcji.</w:t>
      </w:r>
    </w:p>
    <w:p w14:paraId="162AF3C4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left="709"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Sprawdzenie zawartości asfaltu w mieszance określa się wykonując ekstrakcję.</w:t>
      </w:r>
    </w:p>
    <w:p w14:paraId="08D660A7" w14:textId="77777777" w:rsidR="002E4336" w:rsidRPr="002E4336" w:rsidRDefault="002E4336" w:rsidP="002E4336">
      <w:pPr>
        <w:numPr>
          <w:ilvl w:val="12"/>
          <w:numId w:val="0"/>
        </w:numPr>
        <w:spacing w:after="6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Tolerancje zawartości składników mieszanki mineralno-asfaltowej względem składu zaprojektowanego podano w tablicy 10.</w:t>
      </w:r>
    </w:p>
    <w:p w14:paraId="23468DDC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120" w:line="240" w:lineRule="auto"/>
        <w:ind w:left="992" w:right="162" w:hanging="99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lastRenderedPageBreak/>
        <w:t>Tablica 10. Tolerancje zawartości składników mieszanki mineralno-asfaltowej względem składu  zaprojektowanego  przy  badaniu  pojedynczej  próbki  metodą  ekstrakcji,  % m/m</w:t>
      </w: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3822"/>
        <w:gridCol w:w="1501"/>
        <w:gridCol w:w="1638"/>
      </w:tblGrid>
      <w:tr w:rsidR="002E4336" w:rsidRPr="002E4336" w14:paraId="32E40C87" w14:textId="77777777" w:rsidTr="002817F1"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64BCE452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D900ED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82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5A96C51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5131163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Składniki mieszanki mineralno-asfaltowej</w:t>
            </w:r>
          </w:p>
        </w:tc>
        <w:tc>
          <w:tcPr>
            <w:tcW w:w="3139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278EF89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Mieszanki mineralno-asfaltowe do nawierzchni dróg o kategorii ruchu</w:t>
            </w:r>
          </w:p>
        </w:tc>
      </w:tr>
      <w:tr w:rsidR="002E4336" w:rsidRPr="002E4336" w14:paraId="488CDB8F" w14:textId="77777777" w:rsidTr="002817F1">
        <w:tc>
          <w:tcPr>
            <w:tcW w:w="410" w:type="dxa"/>
            <w:tcBorders>
              <w:top w:val="nil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1C1760D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3822" w:type="dxa"/>
            <w:tcBorders>
              <w:top w:val="nil"/>
              <w:left w:val="nil"/>
              <w:bottom w:val="double" w:sz="6" w:space="0" w:color="auto"/>
              <w:right w:val="single" w:sz="6" w:space="0" w:color="auto"/>
            </w:tcBorders>
          </w:tcPr>
          <w:p w14:paraId="25DAB6DA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501" w:type="dxa"/>
            <w:tcBorders>
              <w:top w:val="single" w:sz="6" w:space="0" w:color="auto"/>
              <w:left w:val="nil"/>
              <w:bottom w:val="double" w:sz="6" w:space="0" w:color="auto"/>
              <w:right w:val="single" w:sz="6" w:space="0" w:color="auto"/>
            </w:tcBorders>
          </w:tcPr>
          <w:p w14:paraId="52A592D9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1 lub KR 2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4FF7DE0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 3 do KR 6</w:t>
            </w:r>
          </w:p>
        </w:tc>
      </w:tr>
      <w:tr w:rsidR="002E4336" w:rsidRPr="002E4336" w14:paraId="25599B34" w14:textId="77777777" w:rsidTr="002817F1">
        <w:tc>
          <w:tcPr>
            <w:tcW w:w="4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CFC6FA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82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115057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Ziarna pozostające na sitach o oczkach 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Century Schoolbook" w:char="002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mm:</w:t>
            </w:r>
          </w:p>
          <w:p w14:paraId="07440C8D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31,5; 25,0; 20,0; 16,0; 12,8; 9,6; 8,0; 6,3; 4,0; 2,0</w:t>
            </w:r>
          </w:p>
        </w:tc>
        <w:tc>
          <w:tcPr>
            <w:tcW w:w="150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A222C3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F1C6CC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1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5,0</w:t>
            </w:r>
          </w:p>
        </w:tc>
        <w:tc>
          <w:tcPr>
            <w:tcW w:w="163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500C0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97AC16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1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4,0</w:t>
            </w:r>
          </w:p>
        </w:tc>
      </w:tr>
      <w:tr w:rsidR="002E4336" w:rsidRPr="002E4336" w14:paraId="1BBF3D8C" w14:textId="77777777" w:rsidTr="002817F1"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3E21E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269D00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Ziarna pozostające na sitach o oczkach # mm:  0,85; 0,42; 0,30; 0,18; 0,15; 0,075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61C578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1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3,0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E15678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1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2,0</w:t>
            </w:r>
          </w:p>
        </w:tc>
      </w:tr>
      <w:tr w:rsidR="002E4336" w:rsidRPr="002E4336" w14:paraId="3B1B0F6D" w14:textId="77777777" w:rsidTr="002817F1"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A8D265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9C1872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Ziarna przechodzące przez sito o oczkach            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Century Schoolbook" w:char="0023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0,075mm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62D09E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1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2,0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E9F2F9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1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1,5</w:t>
            </w:r>
          </w:p>
        </w:tc>
      </w:tr>
      <w:tr w:rsidR="002E4336" w:rsidRPr="002E4336" w14:paraId="2E069272" w14:textId="77777777" w:rsidTr="002817F1">
        <w:tc>
          <w:tcPr>
            <w:tcW w:w="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2BA1B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8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E6B5A7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Asfalt</w:t>
            </w:r>
          </w:p>
        </w:tc>
        <w:tc>
          <w:tcPr>
            <w:tcW w:w="15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3A3E8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1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0,5</w:t>
            </w:r>
          </w:p>
        </w:tc>
        <w:tc>
          <w:tcPr>
            <w:tcW w:w="1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43C5C2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sym w:font="Symbol" w:char="00B1"/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0,3</w:t>
            </w:r>
          </w:p>
        </w:tc>
      </w:tr>
    </w:tbl>
    <w:p w14:paraId="4D2CF9A1" w14:textId="77777777" w:rsidR="002E4336" w:rsidRPr="002E4336" w:rsidRDefault="002E4336" w:rsidP="002E4336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517163A3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5.8. Odcinek próbny</w:t>
      </w:r>
    </w:p>
    <w:p w14:paraId="06084F5E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Jeżeli w SST przewidziano konieczność wykonania odcinka próbnego, to co najmniej na 3 dni przed rozpoczęciem robót, Wykonawca wykona odcinek próbny w celu:</w:t>
      </w:r>
    </w:p>
    <w:p w14:paraId="07D972E3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stwierdzenia czy użyty sprzęt jest właściwy,</w:t>
      </w:r>
    </w:p>
    <w:p w14:paraId="3C19289C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określenia grubości warstwy mieszanki mineralno-asfaltowej przed zagęszczeniem, koniecznej do uzyskania wymaganej w dokumentacji projektowej grubości warstwy,</w:t>
      </w:r>
    </w:p>
    <w:p w14:paraId="2C37C0B7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określenia potrzebnej ilości przejść walców dla uzyskania prawidłowego zagęszczenia warstwy.</w:t>
      </w:r>
    </w:p>
    <w:p w14:paraId="71E8F05D" w14:textId="77777777" w:rsidR="002E4336" w:rsidRPr="002E4336" w:rsidRDefault="002E4336" w:rsidP="002E4336">
      <w:p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Do takiej próby Wykonawca użyje takich materiałów oraz sprzętu, jakie będą stosowane do wykonania warstwy nawierzchni.</w:t>
      </w:r>
    </w:p>
    <w:p w14:paraId="105A0F5B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Odcinek próbny powinien  być zlokalizowany w miejscu wskazanym przez Inżyniera.</w:t>
      </w:r>
    </w:p>
    <w:p w14:paraId="6A0BDB5D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Wykonawca może przystąpić do wykonywania warstwy nawierzchni po zaakceptowaniu odcinka próbnego przez Inżyniera.</w:t>
      </w:r>
    </w:p>
    <w:p w14:paraId="63EB7FA9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5.9. Wykonanie warstwy z betonu  asfaltowego</w:t>
      </w:r>
    </w:p>
    <w:p w14:paraId="5C8D606B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Mieszanka mineralno-asfaltowa powinna być wbudowywana układarką wyposażoną w układ z automatycznym sterowaniem grubości warstwy i utrzymywaniem niwelety zgodnie z dokumentacją projektową.</w:t>
      </w:r>
    </w:p>
    <w:p w14:paraId="36B8C389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Temperatura mieszanki wbudowywanej nie powinna być niższa od minimalnej temperatury mieszanki podanej w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pkcie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5.3.</w:t>
      </w:r>
    </w:p>
    <w:p w14:paraId="6932305D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Zagęszczanie mieszanki powinno odbywać się bezzwłocznie zgodnie ze schematem przejść walca ustalonym na odcinku próbnym.</w:t>
      </w:r>
    </w:p>
    <w:p w14:paraId="45765892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Początkowa temperatura mieszanki w czasie zagęszczania powinna wynosić nie mniej niż:</w:t>
      </w:r>
    </w:p>
    <w:p w14:paraId="6830AB62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- dla asfaltu D 50</w:t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  <w:t>130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C,</w:t>
      </w:r>
    </w:p>
    <w:p w14:paraId="2E2BC058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- dla asfaltu D 70</w:t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ab/>
        <w:t>125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C,</w:t>
      </w:r>
    </w:p>
    <w:p w14:paraId="5F7EBF77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- dla asfaltu D 100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120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C,</w:t>
      </w:r>
    </w:p>
    <w:p w14:paraId="1C842DB8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- dla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polimeroasfaltu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- wg wskazań producenta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polimeroasfaltów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.</w:t>
      </w:r>
    </w:p>
    <w:p w14:paraId="15DABE7E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Zagęszczanie należy rozpocząć od krawędzi nawierzchni ku osi. Wskaźnik zagęszczenia ułożonej warstwy powinien być zgodny z wymaganiami podanymi w tablicach 4 i 6.</w:t>
      </w:r>
    </w:p>
    <w:p w14:paraId="03CAA8AA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Złącza w nawierzchni powinny być wykonane w linii prostej, równolegle lub prostopadle do osi drogi.</w:t>
      </w:r>
    </w:p>
    <w:p w14:paraId="10B540C7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Złącza w konstrukcji wielowarstwowej powinny być przesunięte względem siebie co najmniej o 15 cm. Złącza powinny być całkowicie związane, a przylegające warstwy powinny być w jednym poziomie.</w:t>
      </w:r>
    </w:p>
    <w:p w14:paraId="1482BC8E" w14:textId="77777777" w:rsidR="002E4336" w:rsidRPr="002E4336" w:rsidRDefault="002E4336" w:rsidP="002E4336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lastRenderedPageBreak/>
        <w:tab/>
        <w:t>Złącze robocze powinno być równo obcięte i powierzchnia obciętej krawędzi powinna być posmarowana asfaltem lub oklejona samoprzylepną taśmą asfaltowo-kauczukową. Sposób wykonywania złącz roboczych powinien być zaakceptowany przez Inżyniera.</w:t>
      </w:r>
    </w:p>
    <w:p w14:paraId="76885824" w14:textId="77777777" w:rsidR="002E4336" w:rsidRPr="002E4336" w:rsidRDefault="002E4336" w:rsidP="002E4336">
      <w:pPr>
        <w:keepNext/>
        <w:keepLines/>
        <w:numPr>
          <w:ilvl w:val="12"/>
          <w:numId w:val="0"/>
        </w:numPr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t>6. KONTROLA JAKOŚCI ROBÓT</w:t>
      </w:r>
    </w:p>
    <w:p w14:paraId="67AA64FF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6.1. Ogólne zasady kontroli jakości robót</w:t>
      </w:r>
    </w:p>
    <w:p w14:paraId="0EF177A9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Ogólne zasady kontroli jakości robót podano w SST D-00.00.00 „Wymagania ogólne” pkt 6.</w:t>
      </w:r>
    </w:p>
    <w:p w14:paraId="60884CE2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6.2. Badania przed przystąpieniem do robót</w:t>
      </w:r>
    </w:p>
    <w:p w14:paraId="67FA66AC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Przed przystąpieniem do robót Wykonawca powinien wykonać badania asfaltu, wypełniacza oraz kruszyw przeznaczonych do produkcji mieszanki mineralno-asfaltowej i przedstawić wyniki tych badań Inżynierowi do akceptacji.</w:t>
      </w:r>
    </w:p>
    <w:p w14:paraId="0C41B5E5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6.3. Badania w czasie robót</w:t>
      </w:r>
    </w:p>
    <w:p w14:paraId="4FEBCAC3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6.3.1. </w:t>
      </w:r>
      <w:r w:rsidRPr="002E4336">
        <w:rPr>
          <w:rFonts w:ascii="Times New Roman" w:eastAsia="Times New Roman" w:hAnsi="Times New Roman" w:cs="Times New Roman"/>
          <w:lang w:eastAsia="pl-PL"/>
        </w:rPr>
        <w:t>Częstotliwość oraz zakres badań i pomiarów</w:t>
      </w:r>
    </w:p>
    <w:p w14:paraId="23CE7A00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Częstotliwość oraz zakres badań i pomiarów w czasie wytwarzania mieszanki mineralno-asfaltowej podano w tablicy 11.</w:t>
      </w:r>
    </w:p>
    <w:p w14:paraId="432B1FB3" w14:textId="77777777" w:rsidR="002E4336" w:rsidRPr="002E4336" w:rsidRDefault="002E4336" w:rsidP="002E4336">
      <w:pPr>
        <w:numPr>
          <w:ilvl w:val="12"/>
          <w:numId w:val="0"/>
        </w:numPr>
        <w:spacing w:before="24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6.3.2. </w:t>
      </w:r>
      <w:r w:rsidRPr="002E4336">
        <w:rPr>
          <w:rFonts w:ascii="Times New Roman" w:eastAsia="Times New Roman" w:hAnsi="Times New Roman" w:cs="Times New Roman"/>
          <w:lang w:eastAsia="pl-PL"/>
        </w:rPr>
        <w:t>Skład i uziarnienie mieszanki mineralno-asfaltowej</w:t>
      </w:r>
    </w:p>
    <w:p w14:paraId="686BFDBA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Badanie składu mieszanki mineralno-asfaltowej polega na wykonaniu ekstrakcji wg PN-S-04001:1967 [8]. Wyniki powinny być zgodne z receptą laboratoryjną z tolerancją określoną w tablicy 10. Dopuszcza się wykonanie badań innymi równoważnymi metodami.</w:t>
      </w:r>
    </w:p>
    <w:p w14:paraId="11F1B166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6.3.3. </w:t>
      </w:r>
      <w:r w:rsidRPr="002E4336">
        <w:rPr>
          <w:rFonts w:ascii="Times New Roman" w:eastAsia="Times New Roman" w:hAnsi="Times New Roman" w:cs="Times New Roman"/>
          <w:lang w:eastAsia="pl-PL"/>
        </w:rPr>
        <w:t>Badanie właściwości asfaltu</w:t>
      </w:r>
    </w:p>
    <w:p w14:paraId="002F4DF5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Dla każdej cysterny należy określić penetrację i temperaturę mięknienia asfaltu.</w:t>
      </w:r>
    </w:p>
    <w:p w14:paraId="31CE5073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6.3.4. </w:t>
      </w:r>
      <w:r w:rsidRPr="002E4336">
        <w:rPr>
          <w:rFonts w:ascii="Times New Roman" w:eastAsia="Times New Roman" w:hAnsi="Times New Roman" w:cs="Times New Roman"/>
          <w:lang w:eastAsia="pl-PL"/>
        </w:rPr>
        <w:t>Badanie właściwości wypełniacza</w:t>
      </w:r>
    </w:p>
    <w:p w14:paraId="52F11834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Na każde 100 Mg zużytego wypełniacza należy określić uziarnienie i wilgotność wypełniacza.</w:t>
      </w:r>
    </w:p>
    <w:p w14:paraId="063A759C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before="120" w:after="120" w:line="240" w:lineRule="auto"/>
        <w:ind w:left="992" w:right="162" w:hanging="99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11. Częstotliwość oraz zakres badań i pomiarów podczas wytwarzania mieszanki mineralno-asfaltowej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616"/>
        <w:gridCol w:w="3471"/>
      </w:tblGrid>
      <w:tr w:rsidR="002E4336" w:rsidRPr="002E4336" w14:paraId="082BC038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0BBE98AC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9F3BE66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06DC2693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6C08EDF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Wyszczególnienie badań</w:t>
            </w:r>
          </w:p>
        </w:tc>
        <w:tc>
          <w:tcPr>
            <w:tcW w:w="347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6435E710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Częstotliwość badań</w:t>
            </w:r>
          </w:p>
          <w:p w14:paraId="02EE39C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Minimalna liczba badań na dziennej działce roboczej</w:t>
            </w:r>
          </w:p>
        </w:tc>
      </w:tr>
      <w:tr w:rsidR="002E4336" w:rsidRPr="002E4336" w14:paraId="04C2F32E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79E2EA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02E8D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Skład i uziarnienie mieszanki mineralno-asfaltowej pobranej w wytwórni </w:t>
            </w:r>
          </w:p>
        </w:tc>
        <w:tc>
          <w:tcPr>
            <w:tcW w:w="3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AA5EE5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1 próbka przy produkcji do 500 Mg </w:t>
            </w:r>
          </w:p>
          <w:p w14:paraId="31076BE5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 próbki przy produkcji ponad 500 Mg</w:t>
            </w:r>
          </w:p>
        </w:tc>
      </w:tr>
      <w:tr w:rsidR="002E4336" w:rsidRPr="002E4336" w14:paraId="1BF81FB0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F7EE06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732C8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Właściwości asfaltu</w:t>
            </w:r>
          </w:p>
        </w:tc>
        <w:tc>
          <w:tcPr>
            <w:tcW w:w="3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47F1FE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dla każdej dostawy (cysterny)</w:t>
            </w:r>
          </w:p>
        </w:tc>
      </w:tr>
      <w:tr w:rsidR="002E4336" w:rsidRPr="002E4336" w14:paraId="6B450B1E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467F3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7493EC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Właściwości wypełniacza</w:t>
            </w:r>
          </w:p>
        </w:tc>
        <w:tc>
          <w:tcPr>
            <w:tcW w:w="3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5B7284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 na 100 Mg</w:t>
            </w:r>
          </w:p>
        </w:tc>
      </w:tr>
      <w:tr w:rsidR="002E4336" w:rsidRPr="002E4336" w14:paraId="14F07400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C85D95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BAF55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Właściwości kruszywa</w:t>
            </w:r>
          </w:p>
        </w:tc>
        <w:tc>
          <w:tcPr>
            <w:tcW w:w="3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621C9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przy każdej zmianie</w:t>
            </w:r>
          </w:p>
        </w:tc>
      </w:tr>
      <w:tr w:rsidR="002E4336" w:rsidRPr="002E4336" w14:paraId="781A7344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9EEA0E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8614E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Temperatura składników mieszanki mineralno-asfaltowej</w:t>
            </w:r>
          </w:p>
        </w:tc>
        <w:tc>
          <w:tcPr>
            <w:tcW w:w="3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DD628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dozór ciągły</w:t>
            </w:r>
          </w:p>
        </w:tc>
      </w:tr>
      <w:tr w:rsidR="002E4336" w:rsidRPr="002E4336" w14:paraId="4AEC6F3C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C4F2D0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A3D9D4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Temperatura mieszanki mineralno-asfaltowej</w:t>
            </w:r>
          </w:p>
        </w:tc>
        <w:tc>
          <w:tcPr>
            <w:tcW w:w="3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E83956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każdy pojazd przy załadunku i w czasie wbudowywania</w:t>
            </w:r>
          </w:p>
        </w:tc>
      </w:tr>
      <w:tr w:rsidR="002E4336" w:rsidRPr="002E4336" w14:paraId="3686CCB1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742636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EAE884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Wygląd mieszanki mineralno-asfaltowej</w:t>
            </w:r>
          </w:p>
        </w:tc>
        <w:tc>
          <w:tcPr>
            <w:tcW w:w="3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6F662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jw.</w:t>
            </w:r>
          </w:p>
        </w:tc>
      </w:tr>
      <w:tr w:rsidR="002E4336" w:rsidRPr="002E4336" w14:paraId="6BE96238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6779E4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3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C06A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Właściwości próbek mieszanki mineralno-asfaltowej pobranej w wytwórni</w:t>
            </w:r>
          </w:p>
        </w:tc>
        <w:tc>
          <w:tcPr>
            <w:tcW w:w="3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7306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jeden raz dziennie</w:t>
            </w:r>
          </w:p>
        </w:tc>
      </w:tr>
      <w:tr w:rsidR="002E4336" w:rsidRPr="002E4336" w14:paraId="40D07B37" w14:textId="77777777" w:rsidTr="002817F1">
        <w:tc>
          <w:tcPr>
            <w:tcW w:w="7583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69E704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lp.1 i lp.8 – badania mogą być wykonywane zamiennie wg PN-S-96025:2000 [10]</w:t>
            </w:r>
          </w:p>
        </w:tc>
      </w:tr>
    </w:tbl>
    <w:p w14:paraId="1913C313" w14:textId="77777777" w:rsidR="002E4336" w:rsidRPr="002E4336" w:rsidRDefault="002E4336" w:rsidP="002E4336">
      <w:pPr>
        <w:numPr>
          <w:ilvl w:val="12"/>
          <w:numId w:val="0"/>
        </w:numPr>
        <w:spacing w:before="24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6.3.5. </w:t>
      </w:r>
      <w:r w:rsidRPr="002E4336">
        <w:rPr>
          <w:rFonts w:ascii="Times New Roman" w:eastAsia="Times New Roman" w:hAnsi="Times New Roman" w:cs="Times New Roman"/>
          <w:lang w:eastAsia="pl-PL"/>
        </w:rPr>
        <w:t>Badanie właściwości kruszywa</w:t>
      </w:r>
    </w:p>
    <w:p w14:paraId="262F7E6E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Przy każdej zmianie kruszywa należy określić klasę i gatunek kruszywa.</w:t>
      </w:r>
    </w:p>
    <w:p w14:paraId="0712033A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6.3.6. </w:t>
      </w:r>
      <w:r w:rsidRPr="002E4336">
        <w:rPr>
          <w:rFonts w:ascii="Times New Roman" w:eastAsia="Times New Roman" w:hAnsi="Times New Roman" w:cs="Times New Roman"/>
          <w:lang w:eastAsia="pl-PL"/>
        </w:rPr>
        <w:t>Pomiar temperatury składników mieszanki mineralno-asfaltowej</w:t>
      </w:r>
    </w:p>
    <w:p w14:paraId="59128390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Pomiar temperatury składników mieszanki mineralno-asfaltowej polega na odczytaniu temperatury na skali odpowiedniego termometru zamontowanego na otaczarce. Temperatura powinna być zgodna z wymaganiami podanymi w recepcie laboratoryjnej i SST.</w:t>
      </w:r>
    </w:p>
    <w:p w14:paraId="364E0DB2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6.3.7. </w:t>
      </w:r>
      <w:r w:rsidRPr="002E4336">
        <w:rPr>
          <w:rFonts w:ascii="Times New Roman" w:eastAsia="Times New Roman" w:hAnsi="Times New Roman" w:cs="Times New Roman"/>
          <w:lang w:eastAsia="pl-PL"/>
        </w:rPr>
        <w:t>Pomiar temperatury mieszanki mineralno-asfaltowej</w:t>
      </w:r>
    </w:p>
    <w:p w14:paraId="6B702C18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Pomiar temperatury mieszanki  mineralno-asfaltowej polega na kilkakrotnym zanurzeniu termometru w mieszance i odczytaniu temperatury.</w:t>
      </w:r>
    </w:p>
    <w:p w14:paraId="49588B08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Dokładność pomiaru 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1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2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o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C. Temperatura powinna być zgodna z wymaganiami podanymi w  SST.</w:t>
      </w:r>
    </w:p>
    <w:p w14:paraId="64DA848D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6.3.8. </w:t>
      </w:r>
      <w:r w:rsidRPr="002E4336">
        <w:rPr>
          <w:rFonts w:ascii="Times New Roman" w:eastAsia="Times New Roman" w:hAnsi="Times New Roman" w:cs="Times New Roman"/>
          <w:lang w:eastAsia="pl-PL"/>
        </w:rPr>
        <w:t>Sprawdzenie wyglądu mieszanki mineralno-asfaltowej</w:t>
      </w:r>
    </w:p>
    <w:p w14:paraId="2E1BFC7A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Sprawdzenie wyglądu mieszanki mineralno-asfaltowej polega na ocenie wizualnej jej wyglądu w czasie produkcji, załadunku, rozładunku i wbudowywania.</w:t>
      </w:r>
    </w:p>
    <w:p w14:paraId="02B19357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6.3.9.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Właściwości mieszanki mineralno-asfaltowej</w:t>
      </w:r>
    </w:p>
    <w:p w14:paraId="716E1ADD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Właściwości mieszanki mineralno-asfaltowej należy określać na próbkach zagęszczonych metodą Marshalla. Wyniki powinny być zgodne z receptą laboratoryjną.</w:t>
      </w:r>
    </w:p>
    <w:p w14:paraId="28097B36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6.4. Badania dotyczące cech geometrycznych i właściwości warstw nawierzchni z betonu asfaltowego</w:t>
      </w:r>
    </w:p>
    <w:p w14:paraId="0EC898D1" w14:textId="77777777" w:rsidR="002E4336" w:rsidRPr="002E4336" w:rsidRDefault="002E4336" w:rsidP="002E4336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6.4.1</w:t>
      </w:r>
      <w:r w:rsidRPr="002E4336">
        <w:rPr>
          <w:rFonts w:ascii="Times New Roman" w:eastAsia="Times New Roman" w:hAnsi="Times New Roman" w:cs="Times New Roman"/>
          <w:lang w:eastAsia="pl-PL"/>
        </w:rPr>
        <w:t>. Częstotliwość oraz zakres badań i pomiarów</w:t>
      </w:r>
    </w:p>
    <w:p w14:paraId="409B475E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Częstotliwość oraz zakres badań i pomiarów wykonanych warstw nawierzchni z betonu asfaltowego podaje tablica 12.</w:t>
      </w:r>
    </w:p>
    <w:p w14:paraId="200DB8E4" w14:textId="77777777" w:rsidR="002E4336" w:rsidRPr="002E4336" w:rsidRDefault="002E4336" w:rsidP="002E4336">
      <w:pPr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12. Częstotliwość oraz zakres badań i pomiarów wykonanej warstwy z betonu asfaltowego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835"/>
        <w:gridCol w:w="4394"/>
      </w:tblGrid>
      <w:tr w:rsidR="002E4336" w:rsidRPr="002E4336" w14:paraId="2E4E33EB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97AD134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12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07B89195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12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Badana cecha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EB5C4DD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12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Minimalna częstotliwość badań i pomiarów</w:t>
            </w:r>
          </w:p>
        </w:tc>
      </w:tr>
      <w:tr w:rsidR="002E4336" w:rsidRPr="002E4336" w14:paraId="273EB333" w14:textId="77777777" w:rsidTr="002817F1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2A8BDA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43D6A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Szerokość warstwy</w:t>
            </w:r>
          </w:p>
        </w:tc>
        <w:tc>
          <w:tcPr>
            <w:tcW w:w="4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8DAD5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 razy na odcinku drogi o długości 1 km</w:t>
            </w:r>
          </w:p>
        </w:tc>
      </w:tr>
      <w:tr w:rsidR="002E4336" w:rsidRPr="002E4336" w14:paraId="1F4CDF87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6D7CE7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5D6770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Równość podłużna warstwy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55EC08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każdy pas ruchu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planografem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lub łatą co 10 m</w:t>
            </w:r>
          </w:p>
        </w:tc>
      </w:tr>
      <w:tr w:rsidR="002E4336" w:rsidRPr="002E4336" w14:paraId="54751C02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6327F1D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E74CC79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Równość poprzeczna warstwy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D506DD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nie rzadziej niż co 5m</w:t>
            </w:r>
          </w:p>
        </w:tc>
      </w:tr>
      <w:tr w:rsidR="002E4336" w:rsidRPr="002E4336" w14:paraId="0B7DBC03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BC05CC2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0DB344C3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Spadki poprzeczne warstwy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161AEDA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 razy na odcinku drogi o długości 1 km</w:t>
            </w:r>
          </w:p>
        </w:tc>
      </w:tr>
      <w:tr w:rsidR="002E4336" w:rsidRPr="002E4336" w14:paraId="2C0B4F96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A27842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EC6C86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Rzędne wysokościowe warstwy</w:t>
            </w:r>
          </w:p>
        </w:tc>
        <w:tc>
          <w:tcPr>
            <w:tcW w:w="4394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14:paraId="090BFD9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pomiar rzędnych niwelacji podłużnej i poprzecznej oraz usytuowania osi według</w:t>
            </w:r>
          </w:p>
        </w:tc>
      </w:tr>
      <w:tr w:rsidR="002E4336" w:rsidRPr="002E4336" w14:paraId="62D2D575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8FD67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E3AB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Ukształtowanie osi w planie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14:paraId="09BE411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dokumentacji budowy</w:t>
            </w:r>
          </w:p>
        </w:tc>
      </w:tr>
      <w:tr w:rsidR="002E4336" w:rsidRPr="002E4336" w14:paraId="3950E09D" w14:textId="77777777" w:rsidTr="002817F1">
        <w:tc>
          <w:tcPr>
            <w:tcW w:w="49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53D0C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283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37C617E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Grubość warstwy</w:t>
            </w:r>
          </w:p>
        </w:tc>
        <w:tc>
          <w:tcPr>
            <w:tcW w:w="439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B4EF65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 próbki z każdego pasa o powierzchni do 3000 m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2E4336" w:rsidRPr="002E4336" w14:paraId="4E5F54CE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C5C8AA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B01599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Złącza podłużne i poprzeczne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396187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cała długość złącza</w:t>
            </w:r>
          </w:p>
        </w:tc>
      </w:tr>
      <w:tr w:rsidR="002E4336" w:rsidRPr="002E4336" w14:paraId="55D8E598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537B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77D30F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Krawędź, obramowanie warstwy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E89CE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cała długość</w:t>
            </w:r>
          </w:p>
        </w:tc>
      </w:tr>
      <w:tr w:rsidR="002E4336" w:rsidRPr="002E4336" w14:paraId="376B55D2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ECECB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42AD15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Wygląd warstwy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F6CEE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ocena ciągła</w:t>
            </w:r>
          </w:p>
        </w:tc>
      </w:tr>
      <w:tr w:rsidR="002E4336" w:rsidRPr="002E4336" w14:paraId="0F490814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C82917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DD1BFE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Zagęszczenie warstwy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7A170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 próbki z każdego pasa o powierzchni do 3000 m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2</w:t>
            </w:r>
          </w:p>
        </w:tc>
      </w:tr>
      <w:tr w:rsidR="002E4336" w:rsidRPr="002E4336" w14:paraId="486F0A6B" w14:textId="77777777" w:rsidTr="002817F1">
        <w:tc>
          <w:tcPr>
            <w:tcW w:w="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C79831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12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268118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Wolna przestrzeń w warstwie</w:t>
            </w:r>
          </w:p>
        </w:tc>
        <w:tc>
          <w:tcPr>
            <w:tcW w:w="4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3341C6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jw.</w:t>
            </w:r>
          </w:p>
        </w:tc>
      </w:tr>
    </w:tbl>
    <w:p w14:paraId="66EF7B44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6.4.2. </w:t>
      </w:r>
      <w:r w:rsidRPr="002E4336">
        <w:rPr>
          <w:rFonts w:ascii="Times New Roman" w:eastAsia="Times New Roman" w:hAnsi="Times New Roman" w:cs="Times New Roman"/>
          <w:lang w:eastAsia="pl-PL"/>
        </w:rPr>
        <w:t>Szerokość warstwy</w:t>
      </w:r>
    </w:p>
    <w:p w14:paraId="0C58DC16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Szerokość warstwy ścieralnej z betonu asfaltowego powinna być zgodna z dokumentacją projektową, z tolerancją +5 cm. Szerokość warstwy asfaltowej niżej położonej, nie ograniczonej krawężnikiem lub opornikiem w nowej konstrukcji nawierzchni, powinna być szersza z każdej strony co najmniej o grubość warstwy na niej położonej, nie mniej jednak niż 5 cm.</w:t>
      </w:r>
    </w:p>
    <w:p w14:paraId="47FFFF8C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6.4.3. </w:t>
      </w:r>
      <w:r w:rsidRPr="002E4336">
        <w:rPr>
          <w:rFonts w:ascii="Times New Roman" w:eastAsia="Times New Roman" w:hAnsi="Times New Roman" w:cs="Times New Roman"/>
          <w:lang w:eastAsia="pl-PL"/>
        </w:rPr>
        <w:t>Równość warstwy</w:t>
      </w:r>
    </w:p>
    <w:p w14:paraId="42FB899B" w14:textId="77777777" w:rsidR="002E4336" w:rsidRPr="002E4336" w:rsidRDefault="002E4336" w:rsidP="002E4336">
      <w:pPr>
        <w:numPr>
          <w:ilvl w:val="12"/>
          <w:numId w:val="0"/>
        </w:numPr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Nierówności podłużne i poprzeczne warstw z betonu asfaltowego  mierzone wg BN-68/8931-04 [11] nie powinny być większe od podanych w tablicy 13.</w:t>
      </w:r>
    </w:p>
    <w:p w14:paraId="46DAE0CA" w14:textId="77777777" w:rsidR="002E4336" w:rsidRPr="002E4336" w:rsidRDefault="002E4336" w:rsidP="002E4336">
      <w:pPr>
        <w:numPr>
          <w:ilvl w:val="12"/>
          <w:numId w:val="0"/>
        </w:numPr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Tablica 13. Dopuszczalne nierówności warstw asfaltowych, mm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3288"/>
        <w:gridCol w:w="1275"/>
        <w:gridCol w:w="1134"/>
        <w:gridCol w:w="1418"/>
      </w:tblGrid>
      <w:tr w:rsidR="002E4336" w:rsidRPr="002E4336" w14:paraId="0AA3ACB7" w14:textId="77777777" w:rsidTr="002817F1"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55EE8B49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Lp.</w:t>
            </w:r>
          </w:p>
        </w:tc>
        <w:tc>
          <w:tcPr>
            <w:tcW w:w="328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3B624A8F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i place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4D31E06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Warstwa ścieralna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233B05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Warstwa wiążąca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44018DA4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Warstwa wzmacniająca</w:t>
            </w:r>
          </w:p>
        </w:tc>
      </w:tr>
      <w:tr w:rsidR="002E4336" w:rsidRPr="002E4336" w14:paraId="496B45AB" w14:textId="77777777" w:rsidTr="002817F1">
        <w:tc>
          <w:tcPr>
            <w:tcW w:w="6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259DAE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328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1EF4B3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klasy A, S i GP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E64B9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8AE40C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5B8E34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</w:tr>
      <w:tr w:rsidR="002E4336" w:rsidRPr="002E4336" w14:paraId="7BD8AA3F" w14:textId="77777777" w:rsidTr="002817F1"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5C96CD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3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211FC9C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klasy G i Z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714A0C0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67A272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CFBED4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</w:tr>
      <w:tr w:rsidR="002E4336" w:rsidRPr="002E4336" w14:paraId="1ECBCB7E" w14:textId="77777777" w:rsidTr="002817F1">
        <w:tc>
          <w:tcPr>
            <w:tcW w:w="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082DEB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32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D6741A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klasy L i D oraz place i parkingi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30DA39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3068D7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12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32D96C" w14:textId="77777777" w:rsidR="002E4336" w:rsidRPr="002E4336" w:rsidRDefault="002E4336" w:rsidP="002E4336">
            <w:pPr>
              <w:numPr>
                <w:ilvl w:val="12"/>
                <w:numId w:val="0"/>
              </w:numPr>
              <w:spacing w:before="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15</w:t>
            </w:r>
          </w:p>
        </w:tc>
      </w:tr>
    </w:tbl>
    <w:p w14:paraId="0B4A70A7" w14:textId="77777777" w:rsidR="002E4336" w:rsidRPr="002E4336" w:rsidRDefault="002E4336" w:rsidP="002E4336">
      <w:pPr>
        <w:numPr>
          <w:ilvl w:val="12"/>
          <w:numId w:val="0"/>
        </w:numPr>
        <w:spacing w:before="24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6.4.4. </w:t>
      </w:r>
      <w:r w:rsidRPr="002E4336">
        <w:rPr>
          <w:rFonts w:ascii="Times New Roman" w:eastAsia="Times New Roman" w:hAnsi="Times New Roman" w:cs="Times New Roman"/>
          <w:lang w:eastAsia="pl-PL"/>
        </w:rPr>
        <w:t>Spadki poprzeczne warstwy</w:t>
      </w:r>
    </w:p>
    <w:p w14:paraId="41D05BE8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Spadki poprzeczne warstwy z betonu asfaltowego na odcinkach prostych i na łukach powinny być zgodne z dokumentacją projektową, z tolerancją 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1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0,5 %.</w:t>
      </w:r>
    </w:p>
    <w:p w14:paraId="7162B7AF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6.4.5. </w:t>
      </w:r>
      <w:r w:rsidRPr="002E4336">
        <w:rPr>
          <w:rFonts w:ascii="Times New Roman" w:eastAsia="Times New Roman" w:hAnsi="Times New Roman" w:cs="Times New Roman"/>
          <w:lang w:eastAsia="pl-PL"/>
        </w:rPr>
        <w:t>Rzędne wysokościowe</w:t>
      </w:r>
    </w:p>
    <w:p w14:paraId="732D9DB2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Rzędne wysokościowe warstwy powinny być zgodne z dokumentacją projektową, z tolerancją 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1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1 cm.</w:t>
      </w:r>
    </w:p>
    <w:p w14:paraId="3807AFDF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6.4.6. </w:t>
      </w:r>
      <w:r w:rsidRPr="002E4336">
        <w:rPr>
          <w:rFonts w:ascii="Times New Roman" w:eastAsia="Times New Roman" w:hAnsi="Times New Roman" w:cs="Times New Roman"/>
          <w:lang w:eastAsia="pl-PL"/>
        </w:rPr>
        <w:t>Ukształtowanie osi w planie</w:t>
      </w:r>
    </w:p>
    <w:p w14:paraId="19F2E1BE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Oś warstwy w planie powinna być usytuowana zgodnie z dokumentacją projektową, z tolerancją 5 cm.</w:t>
      </w:r>
    </w:p>
    <w:p w14:paraId="15CB06CD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6.4.7. </w:t>
      </w:r>
      <w:r w:rsidRPr="002E4336">
        <w:rPr>
          <w:rFonts w:ascii="Times New Roman" w:eastAsia="Times New Roman" w:hAnsi="Times New Roman" w:cs="Times New Roman"/>
          <w:lang w:eastAsia="pl-PL"/>
        </w:rPr>
        <w:t>Grubość warstwy</w:t>
      </w:r>
    </w:p>
    <w:p w14:paraId="28D0929B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Grubość warstwy powinna być zgodna z grubością projektową, z tolerancją 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1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10 %. Wymaganie to nie dotyczy warstw o grubości projektowej do 2,5 cm dla której tolerancja wynosi  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2B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5 mm i warstwy o grubości od 2,5 do 3,5 cm, dla której tolerancja wynosi 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1"/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5 mm.</w:t>
      </w:r>
    </w:p>
    <w:p w14:paraId="64951D9F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6.4.8. </w:t>
      </w:r>
      <w:r w:rsidRPr="002E4336">
        <w:rPr>
          <w:rFonts w:ascii="Times New Roman" w:eastAsia="Times New Roman" w:hAnsi="Times New Roman" w:cs="Times New Roman"/>
          <w:lang w:eastAsia="pl-PL"/>
        </w:rPr>
        <w:t>Złącza podłużne i poprzeczne</w:t>
      </w:r>
    </w:p>
    <w:p w14:paraId="479E4A62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Złącza w nawierzchni powinny być wykonane w linii prostej, równolegle lub prostopadle do osi. Złącza w konstrukcji wielowarstwowej powinny być przesunięte względem siebie co najmniej o 15 cm. Złącza powinny być całkowicie związane, a przylegające warstwy powinny być w jednym poziomie.</w:t>
      </w:r>
    </w:p>
    <w:p w14:paraId="1E98617A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6.4.9. </w:t>
      </w:r>
      <w:r w:rsidRPr="002E4336">
        <w:rPr>
          <w:rFonts w:ascii="Times New Roman" w:eastAsia="Times New Roman" w:hAnsi="Times New Roman" w:cs="Times New Roman"/>
          <w:lang w:eastAsia="pl-PL"/>
        </w:rPr>
        <w:t>Krawędź, obramowanie warstwy</w:t>
      </w:r>
    </w:p>
    <w:p w14:paraId="56E050EC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Warstwa ścieralna przy opornikach drogowych i urządzeniach w jezdni powinna wystawać od 3</w:t>
      </w: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E4336">
        <w:rPr>
          <w:rFonts w:ascii="Times New Roman" w:eastAsia="Times New Roman" w:hAnsi="Times New Roman" w:cs="Times New Roman"/>
          <w:lang w:eastAsia="pl-PL"/>
        </w:rPr>
        <w:t>do</w:t>
      </w: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2E4336">
        <w:rPr>
          <w:rFonts w:ascii="Times New Roman" w:eastAsia="Times New Roman" w:hAnsi="Times New Roman" w:cs="Times New Roman"/>
          <w:lang w:eastAsia="pl-PL"/>
        </w:rPr>
        <w:t>5 mm ponad ich powierzchnię. Warstwy bez oporników powinny być  wyprofilowane a w miejscach gdzie zaszła konieczność obcięcia  pokryte asfaltem.</w:t>
      </w:r>
    </w:p>
    <w:p w14:paraId="768D5223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 xml:space="preserve">6.4.10. </w:t>
      </w:r>
      <w:r w:rsidRPr="002E4336">
        <w:rPr>
          <w:rFonts w:ascii="Times New Roman" w:eastAsia="Times New Roman" w:hAnsi="Times New Roman" w:cs="Times New Roman"/>
          <w:lang w:eastAsia="pl-PL"/>
        </w:rPr>
        <w:t>Wygląd warstwy</w:t>
      </w:r>
    </w:p>
    <w:p w14:paraId="2694F1D7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Wygląd warstwy z betonu asfaltowego powinien mieć jednolitą teksturę, bez miejsc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przeasfaltowanych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 porowatych, łuszczących się i spękanych.</w:t>
      </w:r>
    </w:p>
    <w:p w14:paraId="3B0E98F3" w14:textId="77777777" w:rsidR="002E4336" w:rsidRPr="002E4336" w:rsidRDefault="002E4336" w:rsidP="002E4336">
      <w:pPr>
        <w:numPr>
          <w:ilvl w:val="12"/>
          <w:numId w:val="0"/>
        </w:num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lastRenderedPageBreak/>
        <w:t xml:space="preserve">6.4.11. </w:t>
      </w:r>
      <w:r w:rsidRPr="002E4336">
        <w:rPr>
          <w:rFonts w:ascii="Times New Roman" w:eastAsia="Times New Roman" w:hAnsi="Times New Roman" w:cs="Times New Roman"/>
          <w:lang w:eastAsia="pl-PL"/>
        </w:rPr>
        <w:t>Zagęszczenie warstwy i wolna przestrzeń w warstwie</w:t>
      </w:r>
    </w:p>
    <w:p w14:paraId="3A0E85EF" w14:textId="77777777" w:rsidR="002E4336" w:rsidRPr="002E4336" w:rsidRDefault="002E4336" w:rsidP="002E4336">
      <w:pPr>
        <w:numPr>
          <w:ilvl w:val="12"/>
          <w:numId w:val="0"/>
        </w:numPr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Zagęszczenie i wolna przestrzeń w warstwie powinny być zgodne z wymaganiami ustalonymi w SST i recepcie laboratoryjnej.</w:t>
      </w:r>
    </w:p>
    <w:p w14:paraId="5A34EBA1" w14:textId="77777777" w:rsidR="002E4336" w:rsidRPr="002E4336" w:rsidRDefault="002E4336" w:rsidP="002E4336">
      <w:pPr>
        <w:keepNext/>
        <w:keepLines/>
        <w:numPr>
          <w:ilvl w:val="12"/>
          <w:numId w:val="0"/>
        </w:numPr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t>7. OBMIAR ROBÓT</w:t>
      </w:r>
    </w:p>
    <w:p w14:paraId="3B40561B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6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7.1. Ogólne zasady obmiaru robót</w:t>
      </w:r>
    </w:p>
    <w:p w14:paraId="2E3422C0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Ogólne zasady obmiaru robót podano w SST D-00.00.00 „Wymagania ogólne” pkt 7.</w:t>
      </w:r>
    </w:p>
    <w:p w14:paraId="2125EA88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7.2. Jednostka obmiarowa</w:t>
      </w:r>
    </w:p>
    <w:p w14:paraId="46A32186" w14:textId="77777777" w:rsidR="002E4336" w:rsidRPr="002E4336" w:rsidRDefault="002E4336" w:rsidP="002E4336">
      <w:pPr>
        <w:numPr>
          <w:ilvl w:val="12"/>
          <w:numId w:val="0"/>
        </w:numPr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Jednostką obmiarową jest m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(metr kwadratowy) warstwy nawierzchni z betonu asfaltowego.</w:t>
      </w:r>
    </w:p>
    <w:p w14:paraId="7B49DB68" w14:textId="77777777" w:rsidR="002E4336" w:rsidRPr="002E4336" w:rsidRDefault="002E4336" w:rsidP="002E4336">
      <w:pPr>
        <w:keepNext/>
        <w:keepLines/>
        <w:numPr>
          <w:ilvl w:val="12"/>
          <w:numId w:val="0"/>
        </w:numPr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t>8. ODBIÓR ROBÓT</w:t>
      </w:r>
    </w:p>
    <w:p w14:paraId="5B731ACB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Ogólne zasady odbioru robót podano w SST D-00.00.00 „Wymagania ogólne” pkt 8.</w:t>
      </w:r>
    </w:p>
    <w:p w14:paraId="69D7BAE1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Roboty uznaje się za wykonane zgodnie z dokumentacją projektową i SST, jeżeli wszystkie pomiary i badania z zachowaniem tolerancji wg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pktu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6 i PN-S-96025:2000[10] dały wyniki pozytywne.</w:t>
      </w:r>
    </w:p>
    <w:p w14:paraId="1429417A" w14:textId="77777777" w:rsidR="002E4336" w:rsidRPr="002E4336" w:rsidRDefault="002E4336" w:rsidP="002E4336">
      <w:pPr>
        <w:keepNext/>
        <w:keepLines/>
        <w:numPr>
          <w:ilvl w:val="12"/>
          <w:numId w:val="0"/>
        </w:numPr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t>9. PODSTAWA PŁATNOŚCI</w:t>
      </w:r>
    </w:p>
    <w:p w14:paraId="0DC1A2D7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9.1. Ogólne ustalenia dotyczące podstawy płatności</w:t>
      </w:r>
    </w:p>
    <w:p w14:paraId="5890CA73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ab/>
      </w:r>
      <w:r w:rsidRPr="002E4336">
        <w:rPr>
          <w:rFonts w:ascii="Times New Roman" w:eastAsia="Times New Roman" w:hAnsi="Times New Roman" w:cs="Times New Roman"/>
          <w:lang w:eastAsia="pl-PL"/>
        </w:rPr>
        <w:t>Ogólne ustalenia dotyczące podstawy płatności podano w OST D-00.00.00 „Wymagania ogólne” pkt 9.</w:t>
      </w:r>
    </w:p>
    <w:p w14:paraId="45B38E65" w14:textId="77777777" w:rsidR="002E4336" w:rsidRPr="002E4336" w:rsidRDefault="002E4336" w:rsidP="002E4336">
      <w:pPr>
        <w:keepNext/>
        <w:numPr>
          <w:ilvl w:val="12"/>
          <w:numId w:val="0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9.2. Cena jednostki obmiarowej</w:t>
      </w:r>
    </w:p>
    <w:p w14:paraId="146A92C2" w14:textId="77777777" w:rsidR="002E4336" w:rsidRPr="002E4336" w:rsidRDefault="002E4336" w:rsidP="002E4336">
      <w:pPr>
        <w:numPr>
          <w:ilvl w:val="12"/>
          <w:numId w:val="0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Cena wykonania 1 m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2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warstwy nawierzchni z betonu asfaltowego obejmuje:</w:t>
      </w:r>
    </w:p>
    <w:p w14:paraId="578CDCB0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prace pomiarowe i roboty przygotowawcze,</w:t>
      </w:r>
    </w:p>
    <w:p w14:paraId="51FB3F54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oznakowanie robót, zgodnie z zatwierdzonym  projektem organizacji ruchu, </w:t>
      </w:r>
    </w:p>
    <w:p w14:paraId="2EB948DE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dostarczenie materiałów,</w:t>
      </w:r>
    </w:p>
    <w:p w14:paraId="152D2DD7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wyprodukowanie mieszanki mineralno-asfaltowej i jej transport na miejsce wbudowania,</w:t>
      </w:r>
    </w:p>
    <w:p w14:paraId="014445A2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posmarowanie lepiszczem krawędzi urządzeń obcych i krawężników,</w:t>
      </w:r>
    </w:p>
    <w:p w14:paraId="333017FE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skropienie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międzywarstwowe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</w:t>
      </w:r>
    </w:p>
    <w:p w14:paraId="57153155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rozłożenie i zagęszczenie mieszanki mineralno-asfaltowej,</w:t>
      </w:r>
    </w:p>
    <w:p w14:paraId="631268D9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obcięcie krawędzi i posmarowanie asfaltem,</w:t>
      </w:r>
    </w:p>
    <w:p w14:paraId="544D429E" w14:textId="77777777" w:rsidR="002E4336" w:rsidRPr="002E4336" w:rsidRDefault="002E4336" w:rsidP="002E4336">
      <w:pPr>
        <w:numPr>
          <w:ilvl w:val="0"/>
          <w:numId w:val="1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przeprowadzenie pomiarów i badań laboratoryjnych, wymaganych w specyfikacji technicznej.</w:t>
      </w:r>
    </w:p>
    <w:p w14:paraId="330195EB" w14:textId="77777777" w:rsidR="002E4336" w:rsidRPr="002E4336" w:rsidRDefault="002E4336" w:rsidP="002E4336">
      <w:pPr>
        <w:keepNext/>
        <w:keepLines/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t>10. PRZEPISY ZWIĄZANE</w:t>
      </w:r>
    </w:p>
    <w:p w14:paraId="5EE12F23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10.1. Normy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301"/>
      </w:tblGrid>
      <w:tr w:rsidR="002E4336" w:rsidRPr="002E4336" w14:paraId="03168E58" w14:textId="77777777" w:rsidTr="002817F1">
        <w:tc>
          <w:tcPr>
            <w:tcW w:w="2055" w:type="dxa"/>
          </w:tcPr>
          <w:p w14:paraId="7FDA389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1. PN-B-11111:1996</w:t>
            </w:r>
          </w:p>
        </w:tc>
        <w:tc>
          <w:tcPr>
            <w:tcW w:w="6301" w:type="dxa"/>
          </w:tcPr>
          <w:p w14:paraId="71B9E1C1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Kruszywa mineralne. Kruszywa naturalne do nawierzchni drogowych. Żwir i mieszanka</w:t>
            </w:r>
          </w:p>
        </w:tc>
      </w:tr>
      <w:tr w:rsidR="002E4336" w:rsidRPr="002E4336" w14:paraId="3E9E8A15" w14:textId="77777777" w:rsidTr="002817F1">
        <w:tc>
          <w:tcPr>
            <w:tcW w:w="2055" w:type="dxa"/>
          </w:tcPr>
          <w:p w14:paraId="135F88B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2. PN-B-11112:1996</w:t>
            </w:r>
          </w:p>
        </w:tc>
        <w:tc>
          <w:tcPr>
            <w:tcW w:w="6301" w:type="dxa"/>
          </w:tcPr>
          <w:p w14:paraId="530D41B4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Kruszywa mineralne. Kruszywa łamane do nawierzchni drogowych</w:t>
            </w:r>
          </w:p>
        </w:tc>
      </w:tr>
      <w:tr w:rsidR="002E4336" w:rsidRPr="002E4336" w14:paraId="0D6C9AB6" w14:textId="77777777" w:rsidTr="002817F1">
        <w:tc>
          <w:tcPr>
            <w:tcW w:w="2055" w:type="dxa"/>
          </w:tcPr>
          <w:p w14:paraId="63240C7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3. PN-B-11113:1996</w:t>
            </w:r>
          </w:p>
        </w:tc>
        <w:tc>
          <w:tcPr>
            <w:tcW w:w="6301" w:type="dxa"/>
          </w:tcPr>
          <w:p w14:paraId="78FFEE7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Kruszywa mineralne. Kruszywa naturalne do nawierzchni drogowych. Piasek</w:t>
            </w:r>
          </w:p>
        </w:tc>
      </w:tr>
      <w:tr w:rsidR="002E4336" w:rsidRPr="002E4336" w14:paraId="24604D30" w14:textId="77777777" w:rsidTr="002817F1">
        <w:tc>
          <w:tcPr>
            <w:tcW w:w="2055" w:type="dxa"/>
          </w:tcPr>
          <w:p w14:paraId="1A77EA3F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4.PN-B-11115:1998</w:t>
            </w:r>
          </w:p>
        </w:tc>
        <w:tc>
          <w:tcPr>
            <w:tcW w:w="6301" w:type="dxa"/>
          </w:tcPr>
          <w:p w14:paraId="05623A3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Kruszywa mineralne. Kruszywa sztuczne z żużla stalowniczego do nawierzchni drogowych</w:t>
            </w:r>
          </w:p>
        </w:tc>
      </w:tr>
      <w:tr w:rsidR="002E4336" w:rsidRPr="002E4336" w14:paraId="1183FC69" w14:textId="77777777" w:rsidTr="002817F1">
        <w:tc>
          <w:tcPr>
            <w:tcW w:w="2055" w:type="dxa"/>
          </w:tcPr>
          <w:p w14:paraId="1D7DF1E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5. PN-C-04024:1991</w:t>
            </w:r>
          </w:p>
        </w:tc>
        <w:tc>
          <w:tcPr>
            <w:tcW w:w="6301" w:type="dxa"/>
          </w:tcPr>
          <w:p w14:paraId="03B6A927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Ropa naftowa i przetwory naftowe. Pakowanie, znakowanie i transport</w:t>
            </w:r>
          </w:p>
        </w:tc>
      </w:tr>
      <w:tr w:rsidR="002E4336" w:rsidRPr="002E4336" w14:paraId="5B8E06A8" w14:textId="77777777" w:rsidTr="002817F1">
        <w:tc>
          <w:tcPr>
            <w:tcW w:w="2055" w:type="dxa"/>
          </w:tcPr>
          <w:p w14:paraId="0F770750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6. PN-C-96170:1965</w:t>
            </w:r>
          </w:p>
        </w:tc>
        <w:tc>
          <w:tcPr>
            <w:tcW w:w="6301" w:type="dxa"/>
          </w:tcPr>
          <w:p w14:paraId="6460404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Przetwory naftowe. Asfalty drogowe</w:t>
            </w:r>
          </w:p>
        </w:tc>
      </w:tr>
      <w:tr w:rsidR="002E4336" w:rsidRPr="002E4336" w14:paraId="12AE70B0" w14:textId="77777777" w:rsidTr="002817F1">
        <w:tc>
          <w:tcPr>
            <w:tcW w:w="2055" w:type="dxa"/>
          </w:tcPr>
          <w:p w14:paraId="72A23D56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7. PN-C-96173:1974</w:t>
            </w:r>
          </w:p>
        </w:tc>
        <w:tc>
          <w:tcPr>
            <w:tcW w:w="6301" w:type="dxa"/>
          </w:tcPr>
          <w:p w14:paraId="5517F212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Przetwory naftowe. Asfalty upłynnione AUN do nawierzchni drogowych</w:t>
            </w:r>
          </w:p>
        </w:tc>
      </w:tr>
      <w:tr w:rsidR="002E4336" w:rsidRPr="002E4336" w14:paraId="235C8416" w14:textId="77777777" w:rsidTr="002817F1">
        <w:tc>
          <w:tcPr>
            <w:tcW w:w="2055" w:type="dxa"/>
          </w:tcPr>
          <w:p w14:paraId="4925C2BD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 xml:space="preserve">  8. PN-S-04001:1967</w:t>
            </w:r>
          </w:p>
        </w:tc>
        <w:tc>
          <w:tcPr>
            <w:tcW w:w="6301" w:type="dxa"/>
          </w:tcPr>
          <w:p w14:paraId="48ACAC58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samochodowe. Metody badań mas mineralno-bitumicznych i nawierzchni bitumicznych</w:t>
            </w:r>
          </w:p>
        </w:tc>
      </w:tr>
      <w:tr w:rsidR="002E4336" w:rsidRPr="002E4336" w14:paraId="01475BFC" w14:textId="77777777" w:rsidTr="002817F1">
        <w:tc>
          <w:tcPr>
            <w:tcW w:w="2055" w:type="dxa"/>
          </w:tcPr>
          <w:p w14:paraId="2F440AD9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9. PN-S-96504:1961</w:t>
            </w:r>
          </w:p>
        </w:tc>
        <w:tc>
          <w:tcPr>
            <w:tcW w:w="6301" w:type="dxa"/>
          </w:tcPr>
          <w:p w14:paraId="6060EBEA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samochodowe. Wypełniacz kamienny do mas bitumicznych</w:t>
            </w:r>
          </w:p>
        </w:tc>
      </w:tr>
      <w:tr w:rsidR="002E4336" w:rsidRPr="002E4336" w14:paraId="36421169" w14:textId="77777777" w:rsidTr="002817F1">
        <w:tc>
          <w:tcPr>
            <w:tcW w:w="2055" w:type="dxa"/>
          </w:tcPr>
          <w:p w14:paraId="29A07C35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10. PN-S-96025:2000</w:t>
            </w:r>
          </w:p>
        </w:tc>
        <w:tc>
          <w:tcPr>
            <w:tcW w:w="6301" w:type="dxa"/>
          </w:tcPr>
          <w:p w14:paraId="0CC9D6CC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Drogi samochodowe i lotniskowe. Nawierzchnie asfaltowe. Wymagania</w:t>
            </w:r>
          </w:p>
        </w:tc>
      </w:tr>
      <w:tr w:rsidR="002E4336" w:rsidRPr="002E4336" w14:paraId="1567BAE1" w14:textId="77777777" w:rsidTr="002817F1">
        <w:tc>
          <w:tcPr>
            <w:tcW w:w="2055" w:type="dxa"/>
          </w:tcPr>
          <w:p w14:paraId="1FA2BB4E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11. BN-68/8931-04</w:t>
            </w:r>
          </w:p>
        </w:tc>
        <w:tc>
          <w:tcPr>
            <w:tcW w:w="6301" w:type="dxa"/>
          </w:tcPr>
          <w:p w14:paraId="40F86C83" w14:textId="77777777" w:rsidR="002E4336" w:rsidRPr="002E4336" w:rsidRDefault="002E4336" w:rsidP="002E4336">
            <w:pPr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Drogi samochodowe. Pomiar równości nawierzchni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planografem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        i łatą</w:t>
            </w:r>
          </w:p>
        </w:tc>
      </w:tr>
    </w:tbl>
    <w:p w14:paraId="477902AF" w14:textId="77777777" w:rsidR="002E4336" w:rsidRPr="002E4336" w:rsidRDefault="002E4336" w:rsidP="002E4336">
      <w:pPr>
        <w:keepNext/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outlineLvl w:val="1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10.2. Inne dokumenty</w:t>
      </w:r>
    </w:p>
    <w:p w14:paraId="0868CF37" w14:textId="77777777" w:rsidR="002E4336" w:rsidRPr="002E4336" w:rsidRDefault="002E4336" w:rsidP="002E4336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Katalog typowych konstrukcji nawierzchni podatnych i półsztywnych.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IBDiM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 Warszawa, 1997</w:t>
      </w:r>
    </w:p>
    <w:p w14:paraId="37E22A14" w14:textId="77777777" w:rsidR="002E4336" w:rsidRPr="002E4336" w:rsidRDefault="002E4336" w:rsidP="002E4336">
      <w:pPr>
        <w:numPr>
          <w:ilvl w:val="0"/>
          <w:numId w:val="7"/>
        </w:numPr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Tymczasowe wytyczne techniczne.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Polimeroasfalty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drogowe. TWT-PAD-97. Informacje, instrukcje - zeszyt 54,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IBDiM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 Warszawa, 1997</w:t>
      </w:r>
    </w:p>
    <w:p w14:paraId="7A750479" w14:textId="77777777" w:rsidR="002E4336" w:rsidRPr="002E4336" w:rsidRDefault="002E4336" w:rsidP="002E4336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Warunki techniczne. Drogowe kationowe emulsje asfaltowe EmA-99. Informacje, instrukcje - zeszyt 60,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IBDiM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 Warszawa, 1999</w:t>
      </w:r>
    </w:p>
    <w:p w14:paraId="76399389" w14:textId="77777777" w:rsidR="002E4336" w:rsidRPr="002E4336" w:rsidRDefault="002E4336" w:rsidP="002E4336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WT/MK-CZDP84 Wytyczne techniczne oceny jakości grysów i żwirów kruszonych z naturalnie rozdrobnionego surowca skalnego przeznaczonego do nawierzchni drogowych, CZDP, Warszawa, 1984</w:t>
      </w:r>
    </w:p>
    <w:p w14:paraId="19DDD918" w14:textId="77777777" w:rsidR="002E4336" w:rsidRPr="002E4336" w:rsidRDefault="002E4336" w:rsidP="002E4336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Zasady projektowania betonu asfaltowego o zwiększonej odporności na odkształcenia trwałe. Wytyczne oznaczania odkształcenia i modułu sztywności mieszanek mineralno-bitumicznych metodą pełzania pod obciążeniem statycznym. Informacje, instrukcje - zeszyt 48,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IBDiM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 Warszawa, 1995</w:t>
      </w:r>
    </w:p>
    <w:p w14:paraId="6EDE3DF7" w14:textId="77777777" w:rsidR="002E4336" w:rsidRPr="002E4336" w:rsidRDefault="002E4336" w:rsidP="002E4336">
      <w:pPr>
        <w:numPr>
          <w:ilvl w:val="0"/>
          <w:numId w:val="7"/>
        </w:numPr>
        <w:tabs>
          <w:tab w:val="left" w:pos="360"/>
        </w:tabs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Rozporządzenie Ministra Transportu i Gospodarki Morskiej z dnia 2 marca 1999 r. w sprawie warunków technicznych, jakim powinny odpowiadać drogi publiczne i ich usytuowanie (Dz.U. Nr 43 z 1999 r., poz. 430).</w:t>
      </w:r>
    </w:p>
    <w:p w14:paraId="5EFC1B2C" w14:textId="77777777" w:rsidR="002E4336" w:rsidRPr="002E4336" w:rsidRDefault="002E4336" w:rsidP="002E4336">
      <w:pPr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08AB5D4D" w14:textId="77777777" w:rsidR="002E4336" w:rsidRPr="002E4336" w:rsidRDefault="002E4336" w:rsidP="002E4336">
      <w:pPr>
        <w:keepNext/>
        <w:keepLines/>
        <w:suppressAutoHyphens/>
        <w:overflowPunct w:val="0"/>
        <w:autoSpaceDE w:val="0"/>
        <w:autoSpaceDN w:val="0"/>
        <w:adjustRightInd w:val="0"/>
        <w:spacing w:before="240" w:after="120" w:line="240" w:lineRule="auto"/>
        <w:ind w:right="162"/>
        <w:jc w:val="both"/>
        <w:outlineLvl w:val="0"/>
        <w:rPr>
          <w:rFonts w:ascii="Times New Roman" w:eastAsia="Times New Roman" w:hAnsi="Times New Roman" w:cs="Times New Roman"/>
          <w:b/>
          <w:caps/>
          <w:kern w:val="28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caps/>
          <w:kern w:val="28"/>
          <w:lang w:eastAsia="pl-PL"/>
        </w:rPr>
        <w:t>INFORMACJA   AKTUALIZACYJNA   O   ASFALTACH   WPROWADZONYCH   NORMĄ   PN-EN 12591:2002 (U)</w:t>
      </w:r>
    </w:p>
    <w:p w14:paraId="3126FF2E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 </w:t>
      </w:r>
    </w:p>
    <w:p w14:paraId="401867FE" w14:textId="77777777" w:rsidR="002E4336" w:rsidRPr="002E4336" w:rsidRDefault="002E4336" w:rsidP="002E4336">
      <w:pPr>
        <w:widowControl w:val="0"/>
        <w:shd w:val="clear" w:color="auto" w:fill="FFFFFF"/>
        <w:autoSpaceDE w:val="0"/>
        <w:autoSpaceDN w:val="0"/>
        <w:adjustRightInd w:val="0"/>
        <w:spacing w:before="230" w:after="0" w:line="226" w:lineRule="exact"/>
        <w:ind w:right="162" w:firstLine="709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2E4336">
        <w:rPr>
          <w:rFonts w:ascii="Times New Roman" w:eastAsia="Times New Roman" w:hAnsi="Times New Roman" w:cs="Times New Roman"/>
          <w:color w:val="000000"/>
          <w:lang w:eastAsia="pl-PL"/>
        </w:rPr>
        <w:t>Niniejsza aktualizacja OST została wprowadzona do stosowania przez Generalną Dyrekcję Dróg Krajowych i Autostrad pismem nr GDDKiA-BRI 3/211/3/03 z dnia 2003-09-22.</w:t>
      </w:r>
    </w:p>
    <w:p w14:paraId="035A64C7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3DD8D02E" w14:textId="77777777" w:rsidR="002E4336" w:rsidRPr="002E4336" w:rsidRDefault="002E4336" w:rsidP="002E4336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Podstawa zmian</w:t>
      </w:r>
    </w:p>
    <w:p w14:paraId="41B73CCB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 2002 r. decyzją prezesa Polskiego Komitetu Normalizacyjnego została przyjęta, metodą notyfikacji (bez tłumaczenia), do stosowania w Polsce norma PN-EN 12591:2002 (U), określające metody badań i wymagania wobec asfaltów drogowych.</w:t>
      </w:r>
    </w:p>
    <w:p w14:paraId="2DA4078C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Norma ta klasyfikuje asfalty w innym podziale rodzajowym niż dotychczasowa norma PN-C-96170:1965.</w:t>
      </w:r>
    </w:p>
    <w:p w14:paraId="08C24A7F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Asfalty, zgodne z PN-EN 12591:2002 (U) są dostępne w Polsce od początku 2003 r.</w:t>
      </w:r>
    </w:p>
    <w:p w14:paraId="20B0AC4D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Norma PN-EN 12591:2002 (U), nie unieważnia dotychczas stosowanej normy   PN-C-96170:1965. Z chwilą przywołania w dokumentach kontraktowych normy PN-C-96170:1965 ma ona zastosowanie, pod warunkiem pozyskania asfaltu produkowanego wg PN-C-96170:1965.</w:t>
      </w:r>
    </w:p>
    <w:p w14:paraId="34CEC85C" w14:textId="77777777" w:rsidR="002E4336" w:rsidRPr="002E4336" w:rsidRDefault="002E4336" w:rsidP="002E4336">
      <w:pPr>
        <w:numPr>
          <w:ilvl w:val="0"/>
          <w:numId w:val="9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Zmiany aktualizacyjne w SST</w:t>
      </w:r>
    </w:p>
    <w:p w14:paraId="7BE948B6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Niniejsza informacja dotyczy stosowania asfaltów wg PN-EN 12591:2002 (U) w OST, wydanych przez GDDP w 2001 r., uwzględniających założenia „Katalogu typowych konstrukcji nawierzchni podatnych i półsztywnych” (KTKNPP), GDDP -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IBDiM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 Warszawa 1997:</w:t>
      </w:r>
    </w:p>
    <w:p w14:paraId="3F975F69" w14:textId="77777777" w:rsidR="002E4336" w:rsidRPr="002E4336" w:rsidRDefault="002E4336" w:rsidP="002E4336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D-04.07.01 Podbudowa z betonu asfaltowego</w:t>
      </w:r>
    </w:p>
    <w:p w14:paraId="2D340B33" w14:textId="77777777" w:rsidR="002E4336" w:rsidRPr="002E4336" w:rsidRDefault="002E4336" w:rsidP="002E4336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D-05.03.05 Nawierzchnia z betonu asfaltowego</w:t>
      </w:r>
    </w:p>
    <w:p w14:paraId="409E6504" w14:textId="77777777" w:rsidR="002E4336" w:rsidRPr="002E4336" w:rsidRDefault="002E4336" w:rsidP="002E4336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D-05.03.07 Nawierzchnia z asfaltu lanego</w:t>
      </w:r>
    </w:p>
    <w:p w14:paraId="17961ADB" w14:textId="77777777" w:rsidR="002E4336" w:rsidRPr="002E4336" w:rsidRDefault="002E4336" w:rsidP="002E4336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D-05.03.12 Nawierzchnia z asfaltu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twardolanego</w:t>
      </w:r>
      <w:proofErr w:type="spellEnd"/>
    </w:p>
    <w:p w14:paraId="7490F336" w14:textId="77777777" w:rsidR="002E4336" w:rsidRPr="002E4336" w:rsidRDefault="002E4336" w:rsidP="002E4336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D-05.03.13 Nawierzchnia z mieszanki mastyksowo-grysowej (SMA)</w:t>
      </w:r>
    </w:p>
    <w:p w14:paraId="77CF4C89" w14:textId="77777777" w:rsidR="002E4336" w:rsidRPr="002E4336" w:rsidRDefault="002E4336" w:rsidP="002E4336">
      <w:pPr>
        <w:numPr>
          <w:ilvl w:val="0"/>
          <w:numId w:val="10"/>
        </w:num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lastRenderedPageBreak/>
        <w:t>D-05.03.22 Nawierzchnia z asfaltu piaskowego.</w:t>
      </w:r>
    </w:p>
    <w:p w14:paraId="66B80F97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Niniejsza informacja dotyczy również innych OST uwzględniających roboty z wykorzystaniem lepiszcza asfaltowego.</w:t>
      </w:r>
    </w:p>
    <w:p w14:paraId="3E3AFC62" w14:textId="77777777" w:rsidR="002E4336" w:rsidRPr="002E4336" w:rsidRDefault="002E4336" w:rsidP="002E4336">
      <w:pPr>
        <w:numPr>
          <w:ilvl w:val="0"/>
          <w:numId w:val="11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Zalecane lepiszcza asfaltowe</w:t>
      </w:r>
    </w:p>
    <w:p w14:paraId="77F0FDFC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 związku z wprowadzeniem PN-EN 12591:2002 (U), Instytut Badawczy Dróg i Mostów w porozumieniu z Generalną Dyrekcją Dróg Krajowych i Autostrad uaktualnił zalecenia doboru lepiszcza asfaltowego do mieszanek mineralno-asfaltowych w „Katalogu typowych konstrukcji nawierzchni podatnych i półsztywnych”, który był podstawą opracowania OST wymienionych w punkcie 2.</w:t>
      </w:r>
    </w:p>
    <w:p w14:paraId="734CAA33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Nowe zalecenia przedstawia tablica 1.</w:t>
      </w:r>
    </w:p>
    <w:p w14:paraId="5F2A57E4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767ABF49" w14:textId="77777777" w:rsidR="002E4336" w:rsidRPr="002E4336" w:rsidRDefault="002E4336" w:rsidP="002E4336">
      <w:pPr>
        <w:tabs>
          <w:tab w:val="left" w:pos="964"/>
        </w:tabs>
        <w:spacing w:after="120" w:line="240" w:lineRule="auto"/>
        <w:ind w:left="964" w:right="162" w:hanging="964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Tablica 1.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Zalecane lepiszcza asfaltowe do mieszanek mineralno-asfaltowych według przeznaczenia mieszanki i obciążenia drogi ruchem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1275"/>
        <w:gridCol w:w="1418"/>
        <w:gridCol w:w="1276"/>
        <w:gridCol w:w="1275"/>
      </w:tblGrid>
      <w:tr w:rsidR="002E4336" w:rsidRPr="002E4336" w14:paraId="70B17C04" w14:textId="77777777" w:rsidTr="002817F1">
        <w:trPr>
          <w:jc w:val="center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E093E3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Typ mieszanki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23A4B6F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Tablica zał. A</w:t>
            </w:r>
          </w:p>
        </w:tc>
        <w:tc>
          <w:tcPr>
            <w:tcW w:w="3969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14:paraId="010D278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Kategoria ruchu</w:t>
            </w:r>
          </w:p>
        </w:tc>
      </w:tr>
      <w:tr w:rsidR="002E4336" w:rsidRPr="002E4336" w14:paraId="006C6065" w14:textId="77777777" w:rsidTr="002817F1">
        <w:trPr>
          <w:jc w:val="center"/>
        </w:trPr>
        <w:tc>
          <w:tcPr>
            <w:tcW w:w="2197" w:type="dxa"/>
            <w:tcBorders>
              <w:top w:val="nil"/>
              <w:left w:val="single" w:sz="6" w:space="0" w:color="auto"/>
              <w:bottom w:val="double" w:sz="6" w:space="0" w:color="auto"/>
              <w:right w:val="nil"/>
            </w:tcBorders>
          </w:tcPr>
          <w:p w14:paraId="63EFA4D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i przeznaczenie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7B935CA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KTKNPP</w:t>
            </w:r>
          </w:p>
        </w:tc>
        <w:tc>
          <w:tcPr>
            <w:tcW w:w="1418" w:type="dxa"/>
            <w:tcBorders>
              <w:top w:val="single" w:sz="6" w:space="0" w:color="auto"/>
              <w:left w:val="nil"/>
              <w:bottom w:val="double" w:sz="6" w:space="0" w:color="auto"/>
              <w:right w:val="single" w:sz="6" w:space="0" w:color="auto"/>
            </w:tcBorders>
          </w:tcPr>
          <w:p w14:paraId="5F56C51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KR1-2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ED2F8D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KR3-4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</w:tcPr>
          <w:p w14:paraId="1EA0230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KR5-6</w:t>
            </w:r>
          </w:p>
        </w:tc>
      </w:tr>
      <w:tr w:rsidR="002E4336" w:rsidRPr="002E4336" w14:paraId="6ED8F81C" w14:textId="77777777" w:rsidTr="002817F1">
        <w:trPr>
          <w:jc w:val="center"/>
        </w:trPr>
        <w:tc>
          <w:tcPr>
            <w:tcW w:w="219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BAB38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Beton asfaltowy do podbudowy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0D86C5D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Tablica A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5FE4E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50/70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DE378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35/50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62C2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60" w:after="6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35/50</w:t>
            </w:r>
          </w:p>
        </w:tc>
      </w:tr>
      <w:tr w:rsidR="002E4336" w:rsidRPr="002E4336" w14:paraId="0E184E08" w14:textId="77777777" w:rsidTr="002817F1">
        <w:trPr>
          <w:jc w:val="center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B3348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9F1BC6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Beton asfaltowy do warstwy wiążącej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9D4EA0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8239E2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9774F8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Tablica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 xml:space="preserve"> C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32D69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 </w:t>
            </w:r>
          </w:p>
          <w:p w14:paraId="665E616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 </w:t>
            </w:r>
          </w:p>
          <w:p w14:paraId="4DCC69E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50/70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071AC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35/50</w:t>
            </w:r>
          </w:p>
          <w:p w14:paraId="499A508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DE30 A,B,C</w:t>
            </w:r>
          </w:p>
          <w:p w14:paraId="401032E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DE80 A,B,C</w:t>
            </w:r>
          </w:p>
          <w:p w14:paraId="487D4B9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DP30</w:t>
            </w:r>
          </w:p>
          <w:p w14:paraId="09C9B5E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DP80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5319E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 </w:t>
            </w:r>
          </w:p>
          <w:p w14:paraId="0116AB3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35/50</w:t>
            </w:r>
          </w:p>
          <w:p w14:paraId="5DB2F1B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DE30 A,B,C</w:t>
            </w:r>
          </w:p>
          <w:p w14:paraId="34F09F3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DP30</w:t>
            </w:r>
          </w:p>
        </w:tc>
      </w:tr>
      <w:tr w:rsidR="002E4336" w:rsidRPr="002E4336" w14:paraId="3B821CB5" w14:textId="77777777" w:rsidTr="002817F1">
        <w:trPr>
          <w:jc w:val="center"/>
        </w:trPr>
        <w:tc>
          <w:tcPr>
            <w:tcW w:w="21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764EF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Mieszanki mineralno-asfaltowe do warstwy ścieralnej (beton asfaltowy, mieszanka SMA, mieszanka MNU)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6C02D3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592E4B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F5CABC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Tablica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 xml:space="preserve"> E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37AC3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 </w:t>
            </w:r>
          </w:p>
          <w:p w14:paraId="5FD6A49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50/70</w:t>
            </w:r>
          </w:p>
          <w:p w14:paraId="487593F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DE80 A,B,C</w:t>
            </w:r>
          </w:p>
          <w:p w14:paraId="61BB4E4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DE150 A,B,C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val="en-US" w:eastAsia="pl-PL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B65C1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 </w:t>
            </w:r>
          </w:p>
          <w:p w14:paraId="13F8EDC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50/70</w:t>
            </w:r>
          </w:p>
          <w:p w14:paraId="4FC7917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DE30 A,B,C</w:t>
            </w:r>
          </w:p>
          <w:p w14:paraId="36243A5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DE80 A,B,C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val="en-US" w:eastAsia="pl-PL"/>
              </w:rPr>
              <w:t>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F6A6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36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DE30 A,B,C</w:t>
            </w:r>
          </w:p>
          <w:p w14:paraId="6401FE3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en-US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en-US" w:eastAsia="pl-PL"/>
              </w:rPr>
              <w:t>DE80 A,B,C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val="en-US" w:eastAsia="pl-PL"/>
              </w:rPr>
              <w:t>1</w:t>
            </w:r>
          </w:p>
        </w:tc>
      </w:tr>
    </w:tbl>
    <w:p w14:paraId="09942359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before="120"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 xml:space="preserve">Uwaga: </w:t>
      </w:r>
      <w:r w:rsidRPr="002E4336">
        <w:rPr>
          <w:rFonts w:ascii="Times New Roman" w:eastAsia="Times New Roman" w:hAnsi="Times New Roman" w:cs="Times New Roman"/>
          <w:vertAlign w:val="superscript"/>
          <w:lang w:eastAsia="pl-PL"/>
        </w:rPr>
        <w:t>1</w:t>
      </w:r>
      <w:r w:rsidRPr="002E4336">
        <w:rPr>
          <w:rFonts w:ascii="Times New Roman" w:eastAsia="Times New Roman" w:hAnsi="Times New Roman" w:cs="Times New Roman"/>
          <w:lang w:eastAsia="pl-PL"/>
        </w:rPr>
        <w:t xml:space="preserve"> - do cienkich warstw</w:t>
      </w:r>
    </w:p>
    <w:p w14:paraId="131CCDC6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Oznaczenia:</w:t>
      </w:r>
    </w:p>
    <w:p w14:paraId="530EE07F" w14:textId="77777777" w:rsidR="002E4336" w:rsidRPr="002E4336" w:rsidRDefault="002E4336" w:rsidP="002E4336">
      <w:pPr>
        <w:tabs>
          <w:tab w:val="left" w:pos="907"/>
          <w:tab w:val="left" w:pos="1077"/>
        </w:tabs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KTKNPP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-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Katalog typowych konstrukcji nawierzchni podatnych i półsztywnych,</w:t>
      </w:r>
    </w:p>
    <w:p w14:paraId="7CC7517C" w14:textId="77777777" w:rsidR="002E4336" w:rsidRPr="002E4336" w:rsidRDefault="002E4336" w:rsidP="002E4336">
      <w:pPr>
        <w:tabs>
          <w:tab w:val="left" w:pos="907"/>
          <w:tab w:val="left" w:pos="1077"/>
        </w:tabs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SMA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-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mieszanka mastyksowo-grysowa,</w:t>
      </w:r>
    </w:p>
    <w:p w14:paraId="058DEABA" w14:textId="77777777" w:rsidR="002E4336" w:rsidRPr="002E4336" w:rsidRDefault="002E4336" w:rsidP="002E4336">
      <w:pPr>
        <w:tabs>
          <w:tab w:val="left" w:pos="907"/>
          <w:tab w:val="left" w:pos="1077"/>
        </w:tabs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MNU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-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mieszanka o nieciągłym uziarnieniu,</w:t>
      </w:r>
    </w:p>
    <w:p w14:paraId="30728B9B" w14:textId="77777777" w:rsidR="002E4336" w:rsidRPr="002E4336" w:rsidRDefault="002E4336" w:rsidP="002E4336">
      <w:pPr>
        <w:tabs>
          <w:tab w:val="left" w:pos="907"/>
          <w:tab w:val="left" w:pos="1077"/>
        </w:tabs>
        <w:overflowPunct w:val="0"/>
        <w:autoSpaceDE w:val="0"/>
        <w:autoSpaceDN w:val="0"/>
        <w:adjustRightInd w:val="0"/>
        <w:spacing w:after="0" w:line="240" w:lineRule="auto"/>
        <w:ind w:left="1080" w:right="162" w:hanging="1080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35/50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-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asfalt wg PN-EN 12591:2002 (U), zastępujący asfalt D-50 wg PN-C-96170:1965,</w:t>
      </w:r>
    </w:p>
    <w:p w14:paraId="35628F54" w14:textId="77777777" w:rsidR="002E4336" w:rsidRPr="002E4336" w:rsidRDefault="002E4336" w:rsidP="002E4336">
      <w:pPr>
        <w:tabs>
          <w:tab w:val="left" w:pos="907"/>
          <w:tab w:val="left" w:pos="1077"/>
        </w:tabs>
        <w:overflowPunct w:val="0"/>
        <w:autoSpaceDE w:val="0"/>
        <w:autoSpaceDN w:val="0"/>
        <w:adjustRightInd w:val="0"/>
        <w:spacing w:after="0" w:line="240" w:lineRule="auto"/>
        <w:ind w:left="1080" w:right="162" w:hanging="1080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50/70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-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 xml:space="preserve">asfalt wg PN-EN 12591:2002 (U), zastępujący asfalt D-70 wg PN-C-96170:1965, </w:t>
      </w:r>
    </w:p>
    <w:p w14:paraId="21215113" w14:textId="77777777" w:rsidR="002E4336" w:rsidRPr="002E4336" w:rsidRDefault="002E4336" w:rsidP="002E4336">
      <w:pPr>
        <w:tabs>
          <w:tab w:val="left" w:pos="907"/>
          <w:tab w:val="left" w:pos="1077"/>
        </w:tabs>
        <w:overflowPunct w:val="0"/>
        <w:autoSpaceDE w:val="0"/>
        <w:autoSpaceDN w:val="0"/>
        <w:adjustRightInd w:val="0"/>
        <w:spacing w:after="0" w:line="240" w:lineRule="auto"/>
        <w:ind w:left="1080" w:right="162" w:hanging="1080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DE, DP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-</w:t>
      </w:r>
      <w:r w:rsidRPr="002E4336">
        <w:rPr>
          <w:rFonts w:ascii="Times New Roman" w:eastAsia="Times New Roman" w:hAnsi="Times New Roman" w:cs="Times New Roman"/>
          <w:lang w:eastAsia="pl-PL"/>
        </w:rPr>
        <w:tab/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wg TWT PAD-97 Tymczasowe wytyczne techniczne.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Polimeroasfalty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 xml:space="preserve"> drogowe.    Informacje, instrukcje - zeszyt 54, </w:t>
      </w:r>
      <w:proofErr w:type="spellStart"/>
      <w:r w:rsidRPr="002E4336">
        <w:rPr>
          <w:rFonts w:ascii="Times New Roman" w:eastAsia="Times New Roman" w:hAnsi="Times New Roman" w:cs="Times New Roman"/>
          <w:lang w:eastAsia="pl-PL"/>
        </w:rPr>
        <w:t>IBDiM</w:t>
      </w:r>
      <w:proofErr w:type="spellEnd"/>
      <w:r w:rsidRPr="002E4336">
        <w:rPr>
          <w:rFonts w:ascii="Times New Roman" w:eastAsia="Times New Roman" w:hAnsi="Times New Roman" w:cs="Times New Roman"/>
          <w:lang w:eastAsia="pl-PL"/>
        </w:rPr>
        <w:t>, Warszawa 1997</w:t>
      </w:r>
    </w:p>
    <w:p w14:paraId="16300B4A" w14:textId="77777777" w:rsidR="002E4336" w:rsidRPr="002E4336" w:rsidRDefault="002E4336" w:rsidP="002E4336">
      <w:pPr>
        <w:numPr>
          <w:ilvl w:val="0"/>
          <w:numId w:val="12"/>
        </w:numPr>
        <w:overflowPunct w:val="0"/>
        <w:autoSpaceDE w:val="0"/>
        <w:autoSpaceDN w:val="0"/>
        <w:adjustRightInd w:val="0"/>
        <w:spacing w:before="120" w:after="120" w:line="240" w:lineRule="auto"/>
        <w:ind w:right="162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Wymagania wobec asfaltów drogowych</w:t>
      </w:r>
    </w:p>
    <w:p w14:paraId="4C2DD100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ab/>
        <w:t>W związku z wprowadzeniem PN-EN 12591:2002 (U), Instytut Badawczy Dróg i Mostów w porozumieniu z Generalną Dyrekcją Dróg Krajowych i Autostrad ustalił wymagane właściwości dla asfaltów z dostosowaniem do warunków polskich - tablica 2.</w:t>
      </w:r>
    </w:p>
    <w:p w14:paraId="14B7D2E8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p w14:paraId="6B22C2F4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left="900" w:right="162" w:hanging="900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b/>
          <w:lang w:eastAsia="pl-PL"/>
        </w:rPr>
        <w:t>Tablica 2.</w:t>
      </w:r>
      <w:r w:rsidRPr="002E4336">
        <w:rPr>
          <w:rFonts w:ascii="Times New Roman" w:eastAsia="Times New Roman" w:hAnsi="Times New Roman" w:cs="Times New Roman"/>
          <w:lang w:eastAsia="pl-PL"/>
        </w:rPr>
        <w:tab/>
        <w:t>Podział rodzajowy i wymagane właściwości asfaltów drogowych o penetracji od 20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4"/>
      </w:r>
      <w:r w:rsidRPr="002E4336">
        <w:rPr>
          <w:rFonts w:ascii="Times New Roman" w:eastAsia="Times New Roman" w:hAnsi="Times New Roman" w:cs="Times New Roman"/>
          <w:lang w:eastAsia="pl-PL"/>
        </w:rPr>
        <w:t>0,1 mm do 330</w:t>
      </w:r>
      <w:r w:rsidRPr="002E4336">
        <w:rPr>
          <w:rFonts w:ascii="Times New Roman" w:eastAsia="Times New Roman" w:hAnsi="Times New Roman" w:cs="Times New Roman"/>
          <w:lang w:eastAsia="pl-PL"/>
        </w:rPr>
        <w:sym w:font="Symbol" w:char="00B4"/>
      </w:r>
      <w:r w:rsidRPr="002E4336">
        <w:rPr>
          <w:rFonts w:ascii="Times New Roman" w:eastAsia="Times New Roman" w:hAnsi="Times New Roman" w:cs="Times New Roman"/>
          <w:lang w:eastAsia="pl-PL"/>
        </w:rPr>
        <w:t>0,1 mm wg PN-EN 12591:2002 (U) z dostosowaniem do warunków polskich</w:t>
      </w:r>
    </w:p>
    <w:p w14:paraId="2F9DFF15" w14:textId="77777777" w:rsidR="002E4336" w:rsidRPr="002E4336" w:rsidRDefault="002E4336" w:rsidP="002E4336">
      <w:pPr>
        <w:overflowPunct w:val="0"/>
        <w:autoSpaceDE w:val="0"/>
        <w:autoSpaceDN w:val="0"/>
        <w:adjustRightInd w:val="0"/>
        <w:spacing w:after="0" w:line="240" w:lineRule="auto"/>
        <w:ind w:right="162"/>
        <w:jc w:val="both"/>
        <w:rPr>
          <w:rFonts w:ascii="Times New Roman" w:eastAsia="Times New Roman" w:hAnsi="Times New Roman" w:cs="Times New Roman"/>
          <w:lang w:eastAsia="pl-PL"/>
        </w:rPr>
      </w:pPr>
      <w:r w:rsidRPr="002E4336">
        <w:rPr>
          <w:rFonts w:ascii="Times New Roman" w:eastAsia="Times New Roman" w:hAnsi="Times New Roman" w:cs="Times New Roman"/>
          <w:lang w:eastAsia="pl-PL"/>
        </w:rPr>
        <w:t> </w:t>
      </w: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1425"/>
        <w:gridCol w:w="708"/>
        <w:gridCol w:w="855"/>
        <w:gridCol w:w="160"/>
        <w:gridCol w:w="561"/>
        <w:gridCol w:w="570"/>
        <w:gridCol w:w="570"/>
        <w:gridCol w:w="709"/>
        <w:gridCol w:w="720"/>
        <w:gridCol w:w="720"/>
        <w:gridCol w:w="720"/>
      </w:tblGrid>
      <w:tr w:rsidR="002E4336" w:rsidRPr="002E4336" w14:paraId="5FFD4566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14:paraId="5B4F869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L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p.</w:t>
            </w:r>
          </w:p>
        </w:tc>
        <w:tc>
          <w:tcPr>
            <w:tcW w:w="2133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EB576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Właściwości</w:t>
            </w:r>
          </w:p>
        </w:tc>
        <w:tc>
          <w:tcPr>
            <w:tcW w:w="1015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</w:tcPr>
          <w:p w14:paraId="2383D5C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Metoda </w:t>
            </w:r>
          </w:p>
        </w:tc>
        <w:tc>
          <w:tcPr>
            <w:tcW w:w="4570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AC9C8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Rodzaj asfaltu</w:t>
            </w:r>
          </w:p>
        </w:tc>
      </w:tr>
      <w:tr w:rsidR="002E4336" w:rsidRPr="002E4336" w14:paraId="35DA9666" w14:textId="77777777" w:rsidTr="002817F1">
        <w:trPr>
          <w:jc w:val="center"/>
        </w:trPr>
        <w:tc>
          <w:tcPr>
            <w:tcW w:w="426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14:paraId="125C44E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2133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C2C8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015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4BD441D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badania</w:t>
            </w:r>
          </w:p>
        </w:tc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EF451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20/30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3AC86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35/50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277FC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50/70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65D8CB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70/100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ED4F9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100/150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13CD7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160/220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BD43B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250/330</w:t>
            </w:r>
          </w:p>
        </w:tc>
      </w:tr>
      <w:tr w:rsidR="002E4336" w:rsidRPr="002E4336" w14:paraId="316D29EC" w14:textId="77777777" w:rsidTr="002817F1">
        <w:trPr>
          <w:jc w:val="center"/>
        </w:trPr>
        <w:tc>
          <w:tcPr>
            <w:tcW w:w="814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C88A4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WŁAŚCIWOŚCI   OBLIGATORYJNE</w:t>
            </w:r>
          </w:p>
        </w:tc>
      </w:tr>
      <w:tr w:rsidR="002E4336" w:rsidRPr="002E4336" w14:paraId="2F8372C5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EE06B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83AAD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Penetracja w 25</w:t>
            </w:r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o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C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F3DBB3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0,1mm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44274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PN-EN 1426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A31FF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20-30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0E0C6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35-50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FF15A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50-70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E64A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70-100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987BB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100-150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CDF60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160-220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64B51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250-330</w:t>
            </w:r>
          </w:p>
        </w:tc>
      </w:tr>
      <w:tr w:rsidR="002E4336" w:rsidRPr="002E4336" w14:paraId="56BD441B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D6B36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C527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Temperatura mięknienia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E4DBA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vertAlign w:val="superscript"/>
                <w:lang w:eastAsia="pl-PL"/>
              </w:rPr>
              <w:t>o</w:t>
            </w: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C</w:t>
            </w:r>
            <w:proofErr w:type="spellEnd"/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CC4F0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PN-EN 1427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003E1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55-63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5BF3C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50-58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A485F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46-54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B5338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43-51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464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39-47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9F98B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35-43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B166B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30-38</w:t>
            </w:r>
          </w:p>
        </w:tc>
      </w:tr>
      <w:tr w:rsidR="002E4336" w:rsidRPr="002E4336" w14:paraId="79690E03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A954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6E8E7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Temperatura zapłonu, nie mniej niż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35CC08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vertAlign w:val="superscript"/>
                <w:lang w:val="de-DE" w:eastAsia="pl-PL"/>
              </w:rPr>
              <w:t>o</w:t>
            </w: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C</w:t>
            </w:r>
            <w:proofErr w:type="spellEnd"/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53C01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PN-EN 22592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FCBDD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240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0AF31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240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1D607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230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0BD47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E3658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230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BB972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220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2B79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220</w:t>
            </w:r>
          </w:p>
        </w:tc>
      </w:tr>
      <w:tr w:rsidR="002E4336" w:rsidRPr="002E4336" w14:paraId="6A64C5A4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4B8F3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3C1E9D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3524D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Zawartość składników 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rozpuszczal-nych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, nie mniej niż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D415D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957A87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% m/m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E7835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PN-EN 12592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A5DEA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 </w:t>
            </w:r>
          </w:p>
          <w:p w14:paraId="345C25F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99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28E7B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24D5A4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99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C8D1BA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C69AE0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471C4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C1413A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41C06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A803DF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D5E5D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CDEB93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4BD4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48E83D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99</w:t>
            </w:r>
          </w:p>
        </w:tc>
      </w:tr>
      <w:tr w:rsidR="002E4336" w:rsidRPr="002E4336" w14:paraId="402CE925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F0C0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17E490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C395F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Zmiana masy po starzeniu (ubytek lub przyrost) nie więcej niż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5DD0A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01B0E1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% m/m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80CE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 </w:t>
            </w:r>
          </w:p>
          <w:p w14:paraId="2F14BD0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PN-EN 12607-1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3D88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 </w:t>
            </w:r>
          </w:p>
          <w:p w14:paraId="2DB7AFD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0,5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E1359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CD229C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0,5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990F5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BEEF70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0,5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872FF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247021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275E5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65B9F8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0,8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03C90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044A46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1,0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6300F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528FAD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1,0</w:t>
            </w:r>
          </w:p>
        </w:tc>
      </w:tr>
      <w:tr w:rsidR="002E4336" w:rsidRPr="002E4336" w14:paraId="5B8B7A45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F909D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DFAFE9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6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064C0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Pozostała penetracja po starzeniu, nie mniej niż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A0CDC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9039F6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%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0787F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PN-EN 1426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7DC2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1C4D02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55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7347A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F90D4D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53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43248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4DC839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50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B1151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682058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46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1A78B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395BD3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43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883A9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F3DD19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9E299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BADF48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35</w:t>
            </w:r>
          </w:p>
        </w:tc>
      </w:tr>
      <w:tr w:rsidR="002E4336" w:rsidRPr="002E4336" w14:paraId="24B0D651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DE99F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6C6281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7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FE035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Temperatura mięknienia po starzeniu, nie mniej niż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D3889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72BA3C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vertAlign w:val="superscript"/>
                <w:lang w:val="de-DE" w:eastAsia="pl-PL"/>
              </w:rPr>
              <w:t>o</w:t>
            </w: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C</w:t>
            </w:r>
            <w:proofErr w:type="spellEnd"/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3604F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PN-EN 1427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6980A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 </w:t>
            </w:r>
          </w:p>
          <w:p w14:paraId="51784E7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57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6825D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980A2C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52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F1F89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BDBD26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24008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F34201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BFFA4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8F1738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41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E9AD9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CB4CEB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37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A6AE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09379B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32</w:t>
            </w:r>
          </w:p>
        </w:tc>
      </w:tr>
      <w:tr w:rsidR="002E4336" w:rsidRPr="002E4336" w14:paraId="2F3015A5" w14:textId="77777777" w:rsidTr="002817F1">
        <w:trPr>
          <w:jc w:val="center"/>
        </w:trPr>
        <w:tc>
          <w:tcPr>
            <w:tcW w:w="8144" w:type="dxa"/>
            <w:gridSpan w:val="1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F1AB8C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WŁAŚCIWOŚCI  SPECJALNE   KRAJOWE</w:t>
            </w:r>
          </w:p>
        </w:tc>
      </w:tr>
      <w:tr w:rsidR="002E4336" w:rsidRPr="002E4336" w14:paraId="19A813AD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BB22D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4035AD3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43CA0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Zawartość parafiny,</w:t>
            </w:r>
          </w:p>
          <w:p w14:paraId="51AAA30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nie więcej niż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3DCCC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%</w:t>
            </w: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63B8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PN-EN 12606-1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864AD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0F2C93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2,2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1D2C8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341F4B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2,2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5B06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65D219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2,2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DE138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B9F863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EDE9D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F2FC2F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57D8A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3200EE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2,2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E7CA1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A41CED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2,2</w:t>
            </w:r>
          </w:p>
        </w:tc>
      </w:tr>
      <w:tr w:rsidR="002E4336" w:rsidRPr="002E4336" w14:paraId="7761ABCF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78EF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D047FA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A144E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Wzrost temp. mięknienia po starzeniu, nie więcej niż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DCACE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0DE1FE1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vertAlign w:val="superscript"/>
                <w:lang w:val="de-DE" w:eastAsia="pl-PL"/>
              </w:rPr>
              <w:t>o</w:t>
            </w: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C</w:t>
            </w:r>
            <w:proofErr w:type="spellEnd"/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DDD94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PN-EN 1427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E63F1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 </w:t>
            </w:r>
          </w:p>
          <w:p w14:paraId="6A0FCA5E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AD37700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D8928B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8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EB0B8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12541B6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56A18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6F7FC40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9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8F664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7F52AA3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A1C8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905921B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C2E39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0A1B9C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11</w:t>
            </w:r>
          </w:p>
        </w:tc>
      </w:tr>
      <w:tr w:rsidR="002E4336" w:rsidRPr="002E4336" w14:paraId="5E00B736" w14:textId="77777777" w:rsidTr="002817F1">
        <w:trPr>
          <w:jc w:val="center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092932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 </w:t>
            </w:r>
          </w:p>
          <w:p w14:paraId="6F7E4CE3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10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885B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Temperatura łamliwości, nie więcej niż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E0DC06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09BE95F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proofErr w:type="spellStart"/>
            <w:r w:rsidRPr="002E4336">
              <w:rPr>
                <w:rFonts w:ascii="Times New Roman" w:eastAsia="Times New Roman" w:hAnsi="Times New Roman" w:cs="Times New Roman"/>
                <w:vertAlign w:val="superscript"/>
                <w:lang w:val="de-DE" w:eastAsia="pl-PL"/>
              </w:rPr>
              <w:t>o</w:t>
            </w: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C</w:t>
            </w:r>
            <w:proofErr w:type="spellEnd"/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497FD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before="120"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val="de-DE"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val="de-DE" w:eastAsia="pl-PL"/>
              </w:rPr>
              <w:t>PN-EN 12593</w:t>
            </w:r>
          </w:p>
        </w:tc>
        <w:tc>
          <w:tcPr>
            <w:tcW w:w="72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577A6A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Nie ok-</w:t>
            </w:r>
            <w:proofErr w:type="spellStart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reśla</w:t>
            </w:r>
            <w:proofErr w:type="spellEnd"/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 xml:space="preserve"> się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6FFDC2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10AD54A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-5</w:t>
            </w:r>
          </w:p>
        </w:tc>
        <w:tc>
          <w:tcPr>
            <w:tcW w:w="5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4957165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542C0AA7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-8</w:t>
            </w: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1962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A09A50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-10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0C5E4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288A6D44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-12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8E9381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5BDB8D8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-15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690F69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  <w:p w14:paraId="3B80F9EC" w14:textId="77777777" w:rsidR="002E4336" w:rsidRPr="002E4336" w:rsidRDefault="002E4336" w:rsidP="002E43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-16</w:t>
            </w:r>
          </w:p>
        </w:tc>
      </w:tr>
      <w:tr w:rsidR="002E4336" w:rsidRPr="002E4336" w14:paraId="50917269" w14:textId="77777777" w:rsidTr="002817F1">
        <w:trPr>
          <w:jc w:val="center"/>
        </w:trPr>
        <w:tc>
          <w:tcPr>
            <w:tcW w:w="426" w:type="dxa"/>
            <w:vAlign w:val="center"/>
          </w:tcPr>
          <w:p w14:paraId="5C8182B5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425" w:type="dxa"/>
            <w:vAlign w:val="center"/>
          </w:tcPr>
          <w:p w14:paraId="6F804FC3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708" w:type="dxa"/>
            <w:vAlign w:val="center"/>
          </w:tcPr>
          <w:p w14:paraId="2880EF44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855" w:type="dxa"/>
            <w:vAlign w:val="center"/>
          </w:tcPr>
          <w:p w14:paraId="7567CE41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160" w:type="dxa"/>
            <w:vAlign w:val="center"/>
          </w:tcPr>
          <w:p w14:paraId="2A60898D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561" w:type="dxa"/>
            <w:vAlign w:val="center"/>
          </w:tcPr>
          <w:p w14:paraId="5489BC77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570" w:type="dxa"/>
            <w:vAlign w:val="center"/>
          </w:tcPr>
          <w:p w14:paraId="430FFDB1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570" w:type="dxa"/>
            <w:vAlign w:val="center"/>
          </w:tcPr>
          <w:p w14:paraId="57844EAF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709" w:type="dxa"/>
            <w:vAlign w:val="center"/>
          </w:tcPr>
          <w:p w14:paraId="09CB722F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720" w:type="dxa"/>
            <w:vAlign w:val="center"/>
          </w:tcPr>
          <w:p w14:paraId="5CE82A0C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720" w:type="dxa"/>
            <w:vAlign w:val="center"/>
          </w:tcPr>
          <w:p w14:paraId="51A1F84F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  <w:tc>
          <w:tcPr>
            <w:tcW w:w="720" w:type="dxa"/>
            <w:vAlign w:val="center"/>
          </w:tcPr>
          <w:p w14:paraId="4DBFC265" w14:textId="77777777" w:rsidR="002E4336" w:rsidRPr="002E4336" w:rsidRDefault="002E4336" w:rsidP="002E4336">
            <w:pPr>
              <w:autoSpaceDE w:val="0"/>
              <w:autoSpaceDN w:val="0"/>
              <w:spacing w:after="0" w:line="240" w:lineRule="auto"/>
              <w:ind w:right="162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2E4336">
              <w:rPr>
                <w:rFonts w:ascii="Times New Roman" w:eastAsia="Times New Roman" w:hAnsi="Times New Roman" w:cs="Times New Roman"/>
                <w:lang w:eastAsia="pl-PL"/>
              </w:rPr>
              <w:t> </w:t>
            </w:r>
          </w:p>
        </w:tc>
      </w:tr>
    </w:tbl>
    <w:p w14:paraId="76DEF830" w14:textId="77777777" w:rsidR="007B69D0" w:rsidRDefault="007B69D0"/>
    <w:sectPr w:rsidR="007B69D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D3747FF8"/>
    <w:lvl w:ilvl="0">
      <w:numFmt w:val="decimal"/>
      <w:lvlText w:val="*"/>
      <w:lvlJc w:val="left"/>
      <w:pPr>
        <w:ind w:left="0" w:firstLine="0"/>
      </w:pPr>
    </w:lvl>
  </w:abstractNum>
  <w:abstractNum w:abstractNumId="1" w15:restartNumberingAfterBreak="0">
    <w:nsid w:val="00462C8B"/>
    <w:multiLevelType w:val="singleLevel"/>
    <w:tmpl w:val="2CA8B314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cs="Times New Roman" w:hint="default"/>
        <w:b w:val="0"/>
        <w:i w:val="0"/>
        <w:strike w:val="0"/>
        <w:dstrike w:val="0"/>
        <w:sz w:val="20"/>
        <w:u w:val="none"/>
        <w:effect w:val="none"/>
      </w:rPr>
    </w:lvl>
  </w:abstractNum>
  <w:abstractNum w:abstractNumId="2" w15:restartNumberingAfterBreak="0">
    <w:nsid w:val="013E4B8F"/>
    <w:multiLevelType w:val="singleLevel"/>
    <w:tmpl w:val="EFFE9DF6"/>
    <w:lvl w:ilvl="0">
      <w:start w:val="4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0"/>
        <w:u w:val="none"/>
        <w:effect w:val="none"/>
      </w:rPr>
    </w:lvl>
  </w:abstractNum>
  <w:abstractNum w:abstractNumId="3" w15:restartNumberingAfterBreak="0">
    <w:nsid w:val="213B0B40"/>
    <w:multiLevelType w:val="singleLevel"/>
    <w:tmpl w:val="AFBE8F0C"/>
    <w:styleLink w:val="Punktowane261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227755BE"/>
    <w:multiLevelType w:val="multilevel"/>
    <w:tmpl w:val="D1E27E6A"/>
    <w:lvl w:ilvl="0">
      <w:start w:val="1"/>
      <w:numFmt w:val="ordinal"/>
      <w:pStyle w:val="nag1"/>
      <w:lvlText w:val="%1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1">
      <w:start w:val="1"/>
      <w:numFmt w:val="ordinal"/>
      <w:pStyle w:val="nag2"/>
      <w:lvlText w:val="%1%2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pStyle w:val="nag3"/>
      <w:lvlText w:val="%1%2%3"/>
      <w:lvlJc w:val="left"/>
      <w:pPr>
        <w:tabs>
          <w:tab w:val="num" w:pos="907"/>
        </w:tabs>
        <w:ind w:left="907" w:hanging="907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333413E6"/>
    <w:multiLevelType w:val="singleLevel"/>
    <w:tmpl w:val="9A6A4970"/>
    <w:lvl w:ilvl="0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0"/>
        <w:u w:val="none"/>
        <w:effect w:val="none"/>
      </w:rPr>
    </w:lvl>
  </w:abstractNum>
  <w:abstractNum w:abstractNumId="6" w15:restartNumberingAfterBreak="0">
    <w:nsid w:val="3A372100"/>
    <w:multiLevelType w:val="singleLevel"/>
    <w:tmpl w:val="A5482D1A"/>
    <w:lvl w:ilvl="0">
      <w:start w:val="2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0"/>
        <w:u w:val="none"/>
        <w:effect w:val="none"/>
      </w:rPr>
    </w:lvl>
  </w:abstractNum>
  <w:abstractNum w:abstractNumId="7" w15:restartNumberingAfterBreak="0">
    <w:nsid w:val="3B9E5154"/>
    <w:multiLevelType w:val="singleLevel"/>
    <w:tmpl w:val="9520664C"/>
    <w:lvl w:ilvl="0">
      <w:start w:val="3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/>
        <w:i w:val="0"/>
        <w:strike w:val="0"/>
        <w:dstrike w:val="0"/>
        <w:sz w:val="20"/>
        <w:u w:val="none"/>
        <w:effect w:val="none"/>
      </w:rPr>
    </w:lvl>
  </w:abstractNum>
  <w:abstractNum w:abstractNumId="8" w15:restartNumberingAfterBreak="0">
    <w:nsid w:val="438B7900"/>
    <w:multiLevelType w:val="singleLevel"/>
    <w:tmpl w:val="4EE89B9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4C51045F"/>
    <w:multiLevelType w:val="singleLevel"/>
    <w:tmpl w:val="4EE89B90"/>
    <w:lvl w:ilvl="0">
      <w:start w:val="1"/>
      <w:numFmt w:val="decimal"/>
      <w:lvlText w:val="%1)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661A3552"/>
    <w:multiLevelType w:val="multilevel"/>
    <w:tmpl w:val="C630D5C2"/>
    <w:lvl w:ilvl="0">
      <w:start w:val="1"/>
      <w:numFmt w:val="ordinal"/>
      <w:pStyle w:val="Nagwek"/>
      <w:lvlText w:val="%1"/>
      <w:lvlJc w:val="left"/>
      <w:pPr>
        <w:tabs>
          <w:tab w:val="num" w:pos="907"/>
        </w:tabs>
        <w:ind w:left="907" w:hanging="907"/>
      </w:pPr>
      <w:rPr>
        <w:rFonts w:hint="default"/>
      </w:rPr>
    </w:lvl>
    <w:lvl w:ilvl="1">
      <w:start w:val="1"/>
      <w:numFmt w:val="ordinal"/>
      <w:pStyle w:val="tekstost"/>
      <w:lvlText w:val="%1%2"/>
      <w:lvlJc w:val="left"/>
      <w:pPr>
        <w:tabs>
          <w:tab w:val="num" w:pos="792"/>
        </w:tabs>
        <w:ind w:left="792" w:hanging="792"/>
      </w:pPr>
      <w:rPr>
        <w:rFonts w:hint="default"/>
      </w:rPr>
    </w:lvl>
    <w:lvl w:ilvl="2">
      <w:start w:val="1"/>
      <w:numFmt w:val="decimal"/>
      <w:pStyle w:val="NA"/>
      <w:lvlText w:val="%1%2%3"/>
      <w:lvlJc w:val="left"/>
      <w:pPr>
        <w:tabs>
          <w:tab w:val="num" w:pos="907"/>
        </w:tabs>
        <w:ind w:left="907" w:hanging="907"/>
      </w:pPr>
      <w:rPr>
        <w:rFonts w:ascii="Arial" w:hAnsi="Arial" w:hint="default"/>
        <w:b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676254C6"/>
    <w:multiLevelType w:val="singleLevel"/>
    <w:tmpl w:val="E66EA3A2"/>
    <w:lvl w:ilvl="0">
      <w:start w:val="1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0"/>
    <w:lvlOverride w:ilvl="0">
      <w:lvl w:ilvl="0"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3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8"/>
    <w:lvlOverride w:ilvl="0">
      <w:lvl w:ilvl="0">
        <w:start w:val="1"/>
        <w:numFmt w:val="decimal"/>
        <w:lvlText w:val="%1)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20"/>
        </w:rPr>
      </w:lvl>
    </w:lvlOverride>
  </w:num>
  <w:num w:numId="5">
    <w:abstractNumId w:val="9"/>
    <w:lvlOverride w:ilvl="0">
      <w:startOverride w:val="1"/>
    </w:lvlOverride>
  </w:num>
  <w:num w:numId="6">
    <w:abstractNumId w:val="9"/>
    <w:lvlOverride w:ilvl="0">
      <w:lvl w:ilvl="0">
        <w:start w:val="1"/>
        <w:numFmt w:val="decimal"/>
        <w:lvlText w:val="%1)"/>
        <w:legacy w:legacy="1" w:legacySpace="0" w:legacyIndent="283"/>
        <w:lvlJc w:val="left"/>
        <w:pPr>
          <w:ind w:left="283" w:hanging="283"/>
        </w:pPr>
        <w:rPr>
          <w:rFonts w:ascii="Times New Roman" w:hAnsi="Times New Roman" w:cs="Times New Roman" w:hint="default"/>
          <w:b w:val="0"/>
          <w:i w:val="0"/>
          <w:sz w:val="20"/>
        </w:rPr>
      </w:lvl>
    </w:lvlOverride>
  </w:num>
  <w:num w:numId="7">
    <w:abstractNumId w:val="11"/>
    <w:lvlOverride w:ilvl="0">
      <w:startOverride w:val="12"/>
    </w:lvlOverride>
  </w:num>
  <w:num w:numId="8">
    <w:abstractNumId w:val="5"/>
    <w:lvlOverride w:ilvl="0">
      <w:startOverride w:val="1"/>
    </w:lvlOverride>
  </w:num>
  <w:num w:numId="9">
    <w:abstractNumId w:val="6"/>
    <w:lvlOverride w:ilvl="0">
      <w:startOverride w:val="2"/>
    </w:lvlOverride>
  </w:num>
  <w:num w:numId="10">
    <w:abstractNumId w:val="1"/>
    <w:lvlOverride w:ilvl="0">
      <w:startOverride w:val="1"/>
    </w:lvlOverride>
  </w:num>
  <w:num w:numId="11">
    <w:abstractNumId w:val="7"/>
    <w:lvlOverride w:ilvl="0">
      <w:startOverride w:val="3"/>
    </w:lvlOverride>
  </w:num>
  <w:num w:numId="12">
    <w:abstractNumId w:val="2"/>
    <w:lvlOverride w:ilvl="0">
      <w:startOverride w:val="4"/>
    </w:lvlOverride>
  </w:num>
  <w:num w:numId="13">
    <w:abstractNumId w:val="4"/>
  </w:num>
  <w:num w:numId="14">
    <w:abstractNumId w:val="10"/>
  </w:num>
  <w:num w:numId="15">
    <w:abstractNumId w:val="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57042"/>
    <w:rsid w:val="00005688"/>
    <w:rsid w:val="0001263C"/>
    <w:rsid w:val="000169FE"/>
    <w:rsid w:val="00016ABC"/>
    <w:rsid w:val="000613C4"/>
    <w:rsid w:val="000651F5"/>
    <w:rsid w:val="00075D59"/>
    <w:rsid w:val="0008169E"/>
    <w:rsid w:val="000816C0"/>
    <w:rsid w:val="0008241C"/>
    <w:rsid w:val="000C5360"/>
    <w:rsid w:val="000C5B61"/>
    <w:rsid w:val="000D64B0"/>
    <w:rsid w:val="000F2EDD"/>
    <w:rsid w:val="00101A94"/>
    <w:rsid w:val="00111F49"/>
    <w:rsid w:val="00113581"/>
    <w:rsid w:val="00116D3A"/>
    <w:rsid w:val="001343B5"/>
    <w:rsid w:val="00134B77"/>
    <w:rsid w:val="00150537"/>
    <w:rsid w:val="00151424"/>
    <w:rsid w:val="00151A73"/>
    <w:rsid w:val="00157042"/>
    <w:rsid w:val="001679DE"/>
    <w:rsid w:val="0017725C"/>
    <w:rsid w:val="001C5FA8"/>
    <w:rsid w:val="001D5B0A"/>
    <w:rsid w:val="00220195"/>
    <w:rsid w:val="0025525B"/>
    <w:rsid w:val="00255C35"/>
    <w:rsid w:val="00267577"/>
    <w:rsid w:val="00293950"/>
    <w:rsid w:val="002D23C6"/>
    <w:rsid w:val="002E4336"/>
    <w:rsid w:val="00300EC5"/>
    <w:rsid w:val="00305D55"/>
    <w:rsid w:val="00331926"/>
    <w:rsid w:val="00345D92"/>
    <w:rsid w:val="0037319D"/>
    <w:rsid w:val="0039460B"/>
    <w:rsid w:val="003D0D31"/>
    <w:rsid w:val="00416722"/>
    <w:rsid w:val="00416D94"/>
    <w:rsid w:val="00420951"/>
    <w:rsid w:val="00424A7B"/>
    <w:rsid w:val="00444759"/>
    <w:rsid w:val="00460DE5"/>
    <w:rsid w:val="00465061"/>
    <w:rsid w:val="00471B2B"/>
    <w:rsid w:val="004C386E"/>
    <w:rsid w:val="0052595A"/>
    <w:rsid w:val="00567A07"/>
    <w:rsid w:val="00570218"/>
    <w:rsid w:val="005A3F40"/>
    <w:rsid w:val="005A451F"/>
    <w:rsid w:val="005B53FA"/>
    <w:rsid w:val="005C5322"/>
    <w:rsid w:val="005C6BB8"/>
    <w:rsid w:val="005D32D0"/>
    <w:rsid w:val="005E345D"/>
    <w:rsid w:val="005E7FA2"/>
    <w:rsid w:val="00614813"/>
    <w:rsid w:val="006A7522"/>
    <w:rsid w:val="006C0B5A"/>
    <w:rsid w:val="006C2326"/>
    <w:rsid w:val="006F1278"/>
    <w:rsid w:val="007114E6"/>
    <w:rsid w:val="00725179"/>
    <w:rsid w:val="00727B7F"/>
    <w:rsid w:val="007445D8"/>
    <w:rsid w:val="00747749"/>
    <w:rsid w:val="00756490"/>
    <w:rsid w:val="007A057C"/>
    <w:rsid w:val="007A4D6B"/>
    <w:rsid w:val="007A7323"/>
    <w:rsid w:val="007B5F5D"/>
    <w:rsid w:val="007B69D0"/>
    <w:rsid w:val="007B7DB4"/>
    <w:rsid w:val="008241B9"/>
    <w:rsid w:val="008268A9"/>
    <w:rsid w:val="008279AC"/>
    <w:rsid w:val="00827C67"/>
    <w:rsid w:val="00830D6E"/>
    <w:rsid w:val="00833E92"/>
    <w:rsid w:val="00840026"/>
    <w:rsid w:val="0087282F"/>
    <w:rsid w:val="00872DC2"/>
    <w:rsid w:val="008774E0"/>
    <w:rsid w:val="00890611"/>
    <w:rsid w:val="00891E32"/>
    <w:rsid w:val="008936EB"/>
    <w:rsid w:val="008D0E35"/>
    <w:rsid w:val="008D6E0D"/>
    <w:rsid w:val="008E2E9D"/>
    <w:rsid w:val="00915EA4"/>
    <w:rsid w:val="00917335"/>
    <w:rsid w:val="0094467D"/>
    <w:rsid w:val="009612D6"/>
    <w:rsid w:val="00972790"/>
    <w:rsid w:val="00991141"/>
    <w:rsid w:val="00992E1C"/>
    <w:rsid w:val="00A013E5"/>
    <w:rsid w:val="00A04036"/>
    <w:rsid w:val="00A128B5"/>
    <w:rsid w:val="00A4602F"/>
    <w:rsid w:val="00A62EFD"/>
    <w:rsid w:val="00A7693D"/>
    <w:rsid w:val="00A8494F"/>
    <w:rsid w:val="00A95110"/>
    <w:rsid w:val="00AE379C"/>
    <w:rsid w:val="00AF0AA0"/>
    <w:rsid w:val="00B1045A"/>
    <w:rsid w:val="00B13EC4"/>
    <w:rsid w:val="00B20712"/>
    <w:rsid w:val="00B33BDE"/>
    <w:rsid w:val="00B43A91"/>
    <w:rsid w:val="00B4683B"/>
    <w:rsid w:val="00B715A4"/>
    <w:rsid w:val="00B7653D"/>
    <w:rsid w:val="00B8262A"/>
    <w:rsid w:val="00B8448A"/>
    <w:rsid w:val="00BC7F34"/>
    <w:rsid w:val="00BD2FCD"/>
    <w:rsid w:val="00BE173C"/>
    <w:rsid w:val="00C112F9"/>
    <w:rsid w:val="00C332CA"/>
    <w:rsid w:val="00C44948"/>
    <w:rsid w:val="00C877B0"/>
    <w:rsid w:val="00C9790F"/>
    <w:rsid w:val="00CB22A0"/>
    <w:rsid w:val="00CB47D3"/>
    <w:rsid w:val="00CB5E2F"/>
    <w:rsid w:val="00CC4F41"/>
    <w:rsid w:val="00CC5C1E"/>
    <w:rsid w:val="00CF7B7D"/>
    <w:rsid w:val="00D0440F"/>
    <w:rsid w:val="00D33B06"/>
    <w:rsid w:val="00D37602"/>
    <w:rsid w:val="00D42330"/>
    <w:rsid w:val="00D46100"/>
    <w:rsid w:val="00D55AD1"/>
    <w:rsid w:val="00D57835"/>
    <w:rsid w:val="00D80623"/>
    <w:rsid w:val="00DB1029"/>
    <w:rsid w:val="00DB41C5"/>
    <w:rsid w:val="00DB476A"/>
    <w:rsid w:val="00DC3D51"/>
    <w:rsid w:val="00DE42C6"/>
    <w:rsid w:val="00DE7F48"/>
    <w:rsid w:val="00E20179"/>
    <w:rsid w:val="00E21124"/>
    <w:rsid w:val="00E32C6F"/>
    <w:rsid w:val="00E33ACC"/>
    <w:rsid w:val="00E34AA9"/>
    <w:rsid w:val="00E51D3C"/>
    <w:rsid w:val="00E537DB"/>
    <w:rsid w:val="00E631E7"/>
    <w:rsid w:val="00E71EBD"/>
    <w:rsid w:val="00E73CDF"/>
    <w:rsid w:val="00E83EA0"/>
    <w:rsid w:val="00E873EC"/>
    <w:rsid w:val="00E94E58"/>
    <w:rsid w:val="00E963C6"/>
    <w:rsid w:val="00E97369"/>
    <w:rsid w:val="00EA7E06"/>
    <w:rsid w:val="00ED12F5"/>
    <w:rsid w:val="00ED267A"/>
    <w:rsid w:val="00EE0CD8"/>
    <w:rsid w:val="00EE53D4"/>
    <w:rsid w:val="00EF73FF"/>
    <w:rsid w:val="00F05C00"/>
    <w:rsid w:val="00F10F24"/>
    <w:rsid w:val="00F11DB9"/>
    <w:rsid w:val="00F15B33"/>
    <w:rsid w:val="00F17F12"/>
    <w:rsid w:val="00F20260"/>
    <w:rsid w:val="00F21F76"/>
    <w:rsid w:val="00F300BF"/>
    <w:rsid w:val="00F36B82"/>
    <w:rsid w:val="00F52496"/>
    <w:rsid w:val="00F6771F"/>
    <w:rsid w:val="00F847EA"/>
    <w:rsid w:val="00F92F6E"/>
    <w:rsid w:val="00F96672"/>
    <w:rsid w:val="00FB3093"/>
    <w:rsid w:val="00FC35AA"/>
    <w:rsid w:val="00FE7A85"/>
    <w:rsid w:val="00FF3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60041"/>
  <w15:docId w15:val="{59D8D7B5-4F7D-4256-B9FA-A888DBC50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2E4336"/>
    <w:pPr>
      <w:keepNext/>
      <w:keepLines/>
      <w:suppressAutoHyphens/>
      <w:overflowPunct w:val="0"/>
      <w:autoSpaceDE w:val="0"/>
      <w:autoSpaceDN w:val="0"/>
      <w:adjustRightInd w:val="0"/>
      <w:spacing w:before="240" w:after="120" w:line="240" w:lineRule="auto"/>
      <w:jc w:val="both"/>
      <w:outlineLvl w:val="0"/>
    </w:pPr>
    <w:rPr>
      <w:rFonts w:ascii="Times New Roman" w:eastAsia="Times New Roman" w:hAnsi="Times New Roman" w:cs="Times New Roman"/>
      <w:b/>
      <w:caps/>
      <w:kern w:val="28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2E4336"/>
    <w:pPr>
      <w:keepNext/>
      <w:overflowPunct w:val="0"/>
      <w:autoSpaceDE w:val="0"/>
      <w:autoSpaceDN w:val="0"/>
      <w:adjustRightInd w:val="0"/>
      <w:spacing w:before="120" w:after="120" w:line="240" w:lineRule="auto"/>
      <w:jc w:val="both"/>
      <w:outlineLvl w:val="1"/>
    </w:pPr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2E4336"/>
    <w:pPr>
      <w:keepNext/>
      <w:overflowPunct w:val="0"/>
      <w:autoSpaceDE w:val="0"/>
      <w:autoSpaceDN w:val="0"/>
      <w:adjustRightInd w:val="0"/>
      <w:spacing w:before="60" w:after="60" w:line="240" w:lineRule="auto"/>
      <w:jc w:val="both"/>
      <w:outlineLvl w:val="2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2E4336"/>
    <w:pPr>
      <w:keepNext/>
      <w:overflowPunct w:val="0"/>
      <w:autoSpaceDE w:val="0"/>
      <w:autoSpaceDN w:val="0"/>
      <w:adjustRightInd w:val="0"/>
      <w:spacing w:before="240" w:after="60" w:line="240" w:lineRule="auto"/>
      <w:ind w:firstLine="708"/>
      <w:outlineLvl w:val="3"/>
    </w:pPr>
    <w:rPr>
      <w:rFonts w:ascii="Times New Roman" w:eastAsia="Times New Roman" w:hAnsi="Times New Roman" w:cs="Times New Roman"/>
      <w:b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E4336"/>
    <w:rPr>
      <w:rFonts w:ascii="Times New Roman" w:eastAsia="Times New Roman" w:hAnsi="Times New Roman" w:cs="Times New Roman"/>
      <w:b/>
      <w:caps/>
      <w:kern w:val="28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2E4336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rsid w:val="002E433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2E4336"/>
    <w:rPr>
      <w:rFonts w:ascii="Times New Roman" w:eastAsia="Times New Roman" w:hAnsi="Times New Roman" w:cs="Times New Roman"/>
      <w:b/>
      <w:szCs w:val="24"/>
      <w:lang w:eastAsia="pl-PL"/>
    </w:rPr>
  </w:style>
  <w:style w:type="numbering" w:customStyle="1" w:styleId="Bezlisty1">
    <w:name w:val="Bez listy1"/>
    <w:next w:val="Bezlisty"/>
    <w:semiHidden/>
    <w:rsid w:val="002E4336"/>
  </w:style>
  <w:style w:type="paragraph" w:styleId="Stopka">
    <w:name w:val="footer"/>
    <w:basedOn w:val="Normalny"/>
    <w:link w:val="StopkaZnak"/>
    <w:rsid w:val="002E4336"/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2E43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owytekst">
    <w:name w:val="Standardowy.tekst"/>
    <w:rsid w:val="002E433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2E4336"/>
    <w:pPr>
      <w:widowControl w:val="0"/>
      <w:shd w:val="clear" w:color="auto" w:fill="FFFFFF"/>
      <w:autoSpaceDE w:val="0"/>
      <w:autoSpaceDN w:val="0"/>
      <w:adjustRightInd w:val="0"/>
      <w:spacing w:before="230" w:after="0" w:line="226" w:lineRule="exact"/>
      <w:ind w:right="43" w:firstLine="494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E4336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customStyle="1" w:styleId="Standardowytekst1">
    <w:name w:val="Standardowy.tekst1"/>
    <w:rsid w:val="002E4336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Standardowytekst"/>
    <w:rsid w:val="002E4336"/>
    <w:pPr>
      <w:overflowPunct/>
      <w:autoSpaceDE/>
      <w:autoSpaceDN/>
      <w:adjustRightInd/>
      <w:spacing w:before="120" w:after="120"/>
    </w:pPr>
    <w:rPr>
      <w:rFonts w:ascii="Bookman Old Style" w:hAnsi="Bookman Old Style"/>
      <w:sz w:val="24"/>
    </w:rPr>
  </w:style>
  <w:style w:type="paragraph" w:styleId="Nagwek">
    <w:name w:val="header"/>
    <w:aliases w:val="Nagłówek strony nieparzystej,Nagłówek strony nieparzystej1,Nagłówek strony nieparzystej2,Nagłówek strony nieparzystej3,Nagłówek strony nieparzystej4,Nagłówek strony nieparzystej5,Nagłówek strony nieparzystej6"/>
    <w:basedOn w:val="Normalny"/>
    <w:link w:val="NagwekZnak"/>
    <w:rsid w:val="002E4336"/>
    <w:pPr>
      <w:numPr>
        <w:numId w:val="14"/>
      </w:numPr>
      <w:tabs>
        <w:tab w:val="clear" w:pos="907"/>
        <w:tab w:val="center" w:pos="4536"/>
        <w:tab w:val="right" w:pos="9072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Znak">
    <w:name w:val="Nagłówek Znak"/>
    <w:aliases w:val="Nagłówek strony nieparzystej Znak,Nagłówek strony nieparzystej1 Znak,Nagłówek strony nieparzystej2 Znak,Nagłówek strony nieparzystej3 Znak,Nagłówek strony nieparzystej4 Znak,Nagłówek strony nieparzystej5 Znak"/>
    <w:basedOn w:val="Domylnaczcionkaakapitu"/>
    <w:link w:val="Nagwek"/>
    <w:rsid w:val="002E43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Numerstrony">
    <w:name w:val="page number"/>
    <w:basedOn w:val="Domylnaczcionkaakapitu"/>
    <w:rsid w:val="002E4336"/>
  </w:style>
  <w:style w:type="paragraph" w:customStyle="1" w:styleId="tekstost">
    <w:name w:val="tekst ost"/>
    <w:basedOn w:val="Normalny"/>
    <w:rsid w:val="002E4336"/>
    <w:pPr>
      <w:numPr>
        <w:ilvl w:val="1"/>
        <w:numId w:val="14"/>
      </w:numPr>
      <w:tabs>
        <w:tab w:val="clear" w:pos="792"/>
      </w:tabs>
      <w:overflowPunct w:val="0"/>
      <w:autoSpaceDE w:val="0"/>
      <w:autoSpaceDN w:val="0"/>
      <w:adjustRightInd w:val="0"/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">
    <w:name w:val="N/A"/>
    <w:basedOn w:val="Normalny"/>
    <w:rsid w:val="002E4336"/>
    <w:pPr>
      <w:numPr>
        <w:ilvl w:val="2"/>
        <w:numId w:val="14"/>
      </w:numPr>
      <w:tabs>
        <w:tab w:val="clear" w:pos="907"/>
        <w:tab w:val="left" w:pos="9000"/>
        <w:tab w:val="right" w:pos="9360"/>
      </w:tabs>
      <w:suppressAutoHyphens/>
      <w:spacing w:after="0" w:line="240" w:lineRule="auto"/>
      <w:ind w:left="0" w:firstLine="0"/>
    </w:pPr>
    <w:rPr>
      <w:rFonts w:ascii="Times New Roman" w:eastAsia="Times New Roman" w:hAnsi="Times New Roman" w:cs="Times New Roman"/>
      <w:szCs w:val="24"/>
      <w:lang w:val="en-US" w:eastAsia="pl-PL"/>
    </w:rPr>
  </w:style>
  <w:style w:type="paragraph" w:styleId="Tekstpodstawowy">
    <w:name w:val="Body Text"/>
    <w:basedOn w:val="Normalny"/>
    <w:link w:val="TekstpodstawowyZnak"/>
    <w:rsid w:val="002E4336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18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E4336"/>
    <w:rPr>
      <w:rFonts w:ascii="Times New Roman" w:eastAsia="Times New Roman" w:hAnsi="Times New Roman" w:cs="Times New Roman"/>
      <w:sz w:val="18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2E4336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color w:val="00000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2E4336"/>
    <w:rPr>
      <w:rFonts w:ascii="Times New Roman" w:eastAsia="Times New Roman" w:hAnsi="Times New Roman" w:cs="Times New Roman"/>
      <w:color w:val="000000"/>
      <w:szCs w:val="20"/>
      <w:lang w:eastAsia="pl-PL"/>
    </w:rPr>
  </w:style>
  <w:style w:type="paragraph" w:customStyle="1" w:styleId="Tekstpodstawowy21">
    <w:name w:val="Tekst podstawowy 21"/>
    <w:basedOn w:val="Normalny"/>
    <w:rsid w:val="002E4336"/>
    <w:pPr>
      <w:pBdr>
        <w:top w:val="single" w:sz="6" w:space="1" w:color="auto"/>
        <w:bottom w:val="single" w:sz="6" w:space="1" w:color="auto"/>
      </w:pBdr>
      <w:overflowPunct w:val="0"/>
      <w:autoSpaceDE w:val="0"/>
      <w:autoSpaceDN w:val="0"/>
      <w:adjustRightInd w:val="0"/>
      <w:spacing w:after="0" w:line="180" w:lineRule="atLeast"/>
    </w:pPr>
    <w:rPr>
      <w:rFonts w:ascii="Times New Roman" w:eastAsia="Times New Roman" w:hAnsi="Times New Roman" w:cs="Times New Roman"/>
      <w:sz w:val="16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rsid w:val="002E4336"/>
    <w:pPr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E433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2E4336"/>
    <w:pPr>
      <w:tabs>
        <w:tab w:val="left" w:pos="964"/>
      </w:tabs>
      <w:spacing w:after="120" w:line="240" w:lineRule="auto"/>
      <w:ind w:left="964" w:hanging="964"/>
      <w:jc w:val="both"/>
    </w:pPr>
    <w:rPr>
      <w:rFonts w:ascii="Times New Roman" w:eastAsia="Times New Roman" w:hAnsi="Times New Roman" w:cs="Times New Roman"/>
      <w:sz w:val="20"/>
      <w:szCs w:val="24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E4336"/>
    <w:rPr>
      <w:rFonts w:ascii="Times New Roman" w:eastAsia="Times New Roman" w:hAnsi="Times New Roman" w:cs="Times New Roman"/>
      <w:sz w:val="20"/>
      <w:szCs w:val="24"/>
      <w:lang w:eastAsia="pl-PL"/>
    </w:rPr>
  </w:style>
  <w:style w:type="paragraph" w:styleId="Listapunktowana">
    <w:name w:val="List Bullet"/>
    <w:basedOn w:val="Normalny"/>
    <w:autoRedefine/>
    <w:rsid w:val="002E4336"/>
    <w:pPr>
      <w:tabs>
        <w:tab w:val="left" w:pos="720"/>
      </w:tabs>
      <w:autoSpaceDE w:val="0"/>
      <w:autoSpaceDN w:val="0"/>
      <w:adjustRightInd w:val="0"/>
      <w:spacing w:after="0" w:line="240" w:lineRule="auto"/>
      <w:ind w:left="720" w:right="-58" w:hanging="360"/>
      <w:jc w:val="both"/>
    </w:pPr>
    <w:rPr>
      <w:rFonts w:ascii="Times New Roman" w:eastAsia="Times New Roman" w:hAnsi="Times New Roman" w:cs="Times New Roman"/>
      <w:sz w:val="24"/>
      <w:lang w:eastAsia="pl-PL"/>
    </w:rPr>
  </w:style>
  <w:style w:type="numbering" w:customStyle="1" w:styleId="Punktowane261">
    <w:name w:val="Punktowane261"/>
    <w:basedOn w:val="Bezlisty"/>
    <w:rsid w:val="002E4336"/>
    <w:pPr>
      <w:numPr>
        <w:numId w:val="15"/>
      </w:numPr>
    </w:pPr>
  </w:style>
  <w:style w:type="paragraph" w:styleId="Tytu">
    <w:name w:val="Title"/>
    <w:basedOn w:val="Normalny"/>
    <w:link w:val="TytuZnak"/>
    <w:qFormat/>
    <w:rsid w:val="002E4336"/>
    <w:pPr>
      <w:widowControl w:val="0"/>
      <w:spacing w:after="0" w:line="360" w:lineRule="auto"/>
      <w:ind w:left="40"/>
      <w:jc w:val="center"/>
    </w:pPr>
    <w:rPr>
      <w:rFonts w:ascii="Arial" w:eastAsia="Times New Roman" w:hAnsi="Arial" w:cs="Times New Roman"/>
      <w:b/>
      <w:i/>
      <w:snapToGrid w:val="0"/>
      <w:szCs w:val="20"/>
      <w:lang w:eastAsia="pl-PL"/>
    </w:rPr>
  </w:style>
  <w:style w:type="character" w:customStyle="1" w:styleId="TytuZnak">
    <w:name w:val="Tytuł Znak"/>
    <w:basedOn w:val="Domylnaczcionkaakapitu"/>
    <w:link w:val="Tytu"/>
    <w:rsid w:val="002E4336"/>
    <w:rPr>
      <w:rFonts w:ascii="Arial" w:eastAsia="Times New Roman" w:hAnsi="Arial" w:cs="Times New Roman"/>
      <w:b/>
      <w:i/>
      <w:snapToGrid w:val="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2E4336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E4336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header2">
    <w:name w:val="header2"/>
    <w:rsid w:val="002E4336"/>
    <w:rPr>
      <w:rFonts w:ascii="Times New Roman" w:hAnsi="Times New Roman"/>
      <w:b/>
      <w:sz w:val="36"/>
    </w:rPr>
  </w:style>
  <w:style w:type="character" w:customStyle="1" w:styleId="header3">
    <w:name w:val="header3"/>
    <w:rsid w:val="002E4336"/>
    <w:rPr>
      <w:rFonts w:ascii="Times New Roman" w:hAnsi="Times New Roman"/>
      <w:b/>
      <w:sz w:val="36"/>
    </w:rPr>
  </w:style>
  <w:style w:type="character" w:customStyle="1" w:styleId="podpunkt">
    <w:name w:val="podpunkt"/>
    <w:rsid w:val="002E4336"/>
    <w:rPr>
      <w:rFonts w:ascii="Times New Roman" w:hAnsi="Times New Roman"/>
      <w:b/>
    </w:rPr>
  </w:style>
  <w:style w:type="paragraph" w:customStyle="1" w:styleId="nag1">
    <w:name w:val="nag1"/>
    <w:basedOn w:val="Normalny"/>
    <w:next w:val="Wcicienormalne"/>
    <w:autoRedefine/>
    <w:rsid w:val="002E4336"/>
    <w:pPr>
      <w:numPr>
        <w:numId w:val="13"/>
      </w:numPr>
      <w:tabs>
        <w:tab w:val="left" w:pos="360"/>
      </w:tabs>
      <w:spacing w:before="240" w:after="60" w:line="240" w:lineRule="auto"/>
      <w:jc w:val="both"/>
      <w:outlineLvl w:val="0"/>
    </w:pPr>
    <w:rPr>
      <w:rFonts w:ascii="Arial" w:eastAsia="Times New Roman" w:hAnsi="Arial" w:cs="Times New Roman"/>
      <w:b/>
      <w:sz w:val="24"/>
      <w:szCs w:val="20"/>
      <w:lang w:eastAsia="pl-PL"/>
    </w:rPr>
  </w:style>
  <w:style w:type="paragraph" w:customStyle="1" w:styleId="nag2">
    <w:name w:val="nag2"/>
    <w:basedOn w:val="nag1"/>
    <w:next w:val="Normalny"/>
    <w:autoRedefine/>
    <w:rsid w:val="002E4336"/>
    <w:pPr>
      <w:keepNext/>
      <w:numPr>
        <w:ilvl w:val="1"/>
      </w:numPr>
      <w:tabs>
        <w:tab w:val="left" w:pos="426"/>
      </w:tabs>
      <w:ind w:left="794" w:hanging="794"/>
    </w:pPr>
  </w:style>
  <w:style w:type="paragraph" w:customStyle="1" w:styleId="nag3">
    <w:name w:val="nag3"/>
    <w:basedOn w:val="nag2"/>
    <w:next w:val="Normalny"/>
    <w:autoRedefine/>
    <w:rsid w:val="002E4336"/>
    <w:pPr>
      <w:numPr>
        <w:ilvl w:val="2"/>
      </w:numPr>
      <w:tabs>
        <w:tab w:val="clear" w:pos="360"/>
        <w:tab w:val="clear" w:pos="426"/>
        <w:tab w:val="left" w:pos="567"/>
      </w:tabs>
    </w:pPr>
    <w:rPr>
      <w:sz w:val="20"/>
    </w:rPr>
  </w:style>
  <w:style w:type="paragraph" w:customStyle="1" w:styleId="StylStyl1Pierwszywiersz049Po0ptInterliniapoje">
    <w:name w:val="Styl Styl1 + Pierwszy wiersz:  049&quot; Po:  0 pt Interlinia:  poje..."/>
    <w:basedOn w:val="Normalny"/>
    <w:rsid w:val="002E4336"/>
    <w:pPr>
      <w:tabs>
        <w:tab w:val="left" w:pos="0"/>
      </w:tabs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Styl12ptPierwszywiersz05">
    <w:name w:val="Styl 12 pt Pierwszy wiersz:  05&quot;"/>
    <w:basedOn w:val="Normalny"/>
    <w:rsid w:val="002E4336"/>
    <w:pPr>
      <w:spacing w:after="120" w:line="240" w:lineRule="auto"/>
      <w:jc w:val="both"/>
    </w:pPr>
    <w:rPr>
      <w:rFonts w:ascii="Arial" w:eastAsia="Times New Roman" w:hAnsi="Arial" w:cs="Times New Roman"/>
      <w:noProof/>
      <w:sz w:val="20"/>
      <w:szCs w:val="20"/>
      <w:lang w:eastAsia="pl-PL"/>
    </w:rPr>
  </w:style>
  <w:style w:type="paragraph" w:styleId="Wcicienormalne">
    <w:name w:val="Normal Indent"/>
    <w:basedOn w:val="Normalny"/>
    <w:rsid w:val="002E4336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1">
    <w:name w:val="Styl1"/>
    <w:basedOn w:val="Normalny"/>
    <w:rsid w:val="002E4336"/>
    <w:pPr>
      <w:tabs>
        <w:tab w:val="left" w:pos="0"/>
      </w:tabs>
      <w:spacing w:after="120" w:line="240" w:lineRule="atLeast"/>
      <w:ind w:firstLine="714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customStyle="1" w:styleId="tytul">
    <w:name w:val="tytul"/>
    <w:basedOn w:val="Normalny"/>
    <w:rsid w:val="002E4336"/>
    <w:pPr>
      <w:tabs>
        <w:tab w:val="left" w:pos="-956"/>
      </w:tabs>
      <w:spacing w:after="120" w:line="240" w:lineRule="atLeast"/>
      <w:ind w:left="1418" w:hanging="1418"/>
      <w:jc w:val="both"/>
      <w:outlineLvl w:val="0"/>
    </w:pPr>
    <w:rPr>
      <w:rFonts w:ascii="Arial" w:eastAsia="Times New Roman" w:hAnsi="Arial" w:cs="Times New Roman"/>
      <w:b/>
      <w:sz w:val="28"/>
      <w:szCs w:val="20"/>
      <w:lang w:eastAsia="pl-PL"/>
    </w:rPr>
  </w:style>
  <w:style w:type="paragraph" w:customStyle="1" w:styleId="StylStyl1Po0ptInterliniapojedyncze">
    <w:name w:val="Styl Styl1 + Po:  0 pt Interlinia:  pojedyncze"/>
    <w:basedOn w:val="Styl1"/>
    <w:rsid w:val="002E4336"/>
    <w:pPr>
      <w:spacing w:after="0" w:line="240" w:lineRule="auto"/>
      <w:ind w:firstLine="0"/>
    </w:pPr>
    <w:rPr>
      <w:sz w:val="20"/>
    </w:rPr>
  </w:style>
  <w:style w:type="paragraph" w:customStyle="1" w:styleId="Styl12ptWyjustowanyPierwszywiersz049">
    <w:name w:val="Styl 12 pt Wyjustowany Pierwszy wiersz:  049&quot;"/>
    <w:basedOn w:val="Normalny"/>
    <w:rsid w:val="002E4336"/>
    <w:pPr>
      <w:spacing w:after="120" w:line="240" w:lineRule="auto"/>
      <w:jc w:val="both"/>
    </w:pPr>
    <w:rPr>
      <w:rFonts w:ascii="Arial" w:eastAsia="Times New Roman" w:hAnsi="Arial" w:cs="Times New Roman"/>
      <w:noProof/>
      <w:sz w:val="20"/>
      <w:szCs w:val="20"/>
      <w:lang w:eastAsia="pl-PL"/>
    </w:rPr>
  </w:style>
  <w:style w:type="paragraph" w:styleId="Tekstblokowy">
    <w:name w:val="Block Text"/>
    <w:basedOn w:val="Normalny"/>
    <w:rsid w:val="002E4336"/>
    <w:pPr>
      <w:spacing w:after="0" w:line="240" w:lineRule="auto"/>
      <w:ind w:left="284" w:right="283" w:firstLine="1134"/>
      <w:jc w:val="both"/>
    </w:pPr>
    <w:rPr>
      <w:rFonts w:ascii="Arial" w:eastAsia="Times New Roman" w:hAnsi="Arial" w:cs="Times New Roman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wmf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22</Pages>
  <Words>5958</Words>
  <Characters>35751</Characters>
  <Application>Microsoft Office Word</Application>
  <DocSecurity>0</DocSecurity>
  <Lines>297</Lines>
  <Paragraphs>83</Paragraphs>
  <ScaleCrop>false</ScaleCrop>
  <Company/>
  <LinksUpToDate>false</LinksUpToDate>
  <CharactersWithSpaces>41626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dc:description/>
  <cp:lastModifiedBy>adas1987.02@o2.pl</cp:lastModifiedBy>
  <cp:revision>3</cp:revision>
  <dcterms:created xsi:type="dcterms:W3CDTF">2021-03-30T19:16:00Z</dcterms:created>
  <dcterms:modified xsi:type="dcterms:W3CDTF">2021-09-21T18:28:00Z</dcterms:modified>
</cp:coreProperties>
</file>