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56D4D" w14:textId="253655C5" w:rsidR="00D604E6" w:rsidRPr="00D604E6" w:rsidRDefault="00D604E6" w:rsidP="0027468A">
      <w:pPr>
        <w:widowControl w:val="0"/>
        <w:spacing w:after="0" w:line="276" w:lineRule="auto"/>
        <w:jc w:val="right"/>
        <w:outlineLvl w:val="3"/>
        <w:rPr>
          <w:rFonts w:asciiTheme="majorHAnsi" w:hAnsiTheme="majorHAnsi" w:cstheme="majorHAnsi"/>
          <w:sz w:val="24"/>
          <w:szCs w:val="24"/>
        </w:rPr>
      </w:pPr>
      <w:r w:rsidRPr="00D604E6">
        <w:rPr>
          <w:rFonts w:asciiTheme="majorHAnsi" w:hAnsiTheme="majorHAnsi" w:cstheme="majorHAnsi"/>
          <w:sz w:val="24"/>
          <w:szCs w:val="24"/>
        </w:rPr>
        <w:t xml:space="preserve">   Sanok dn. 01.10..2021r.           </w:t>
      </w:r>
    </w:p>
    <w:p w14:paraId="75AEEF06" w14:textId="77777777" w:rsidR="00D604E6" w:rsidRPr="00D604E6" w:rsidRDefault="00D604E6" w:rsidP="0027468A">
      <w:pPr>
        <w:tabs>
          <w:tab w:val="left" w:pos="567"/>
        </w:tabs>
        <w:autoSpaceDE w:val="0"/>
        <w:autoSpaceDN w:val="0"/>
        <w:adjustRightInd w:val="0"/>
        <w:spacing w:after="0" w:line="276" w:lineRule="auto"/>
        <w:ind w:left="567" w:hanging="567"/>
        <w:rPr>
          <w:rFonts w:asciiTheme="majorHAnsi" w:hAnsiTheme="majorHAnsi" w:cstheme="majorHAnsi"/>
          <w:bCs/>
          <w:sz w:val="24"/>
          <w:szCs w:val="24"/>
        </w:rPr>
      </w:pPr>
      <w:r w:rsidRPr="00D604E6">
        <w:rPr>
          <w:rFonts w:asciiTheme="majorHAnsi" w:hAnsiTheme="majorHAnsi" w:cstheme="majorHAnsi"/>
          <w:bCs/>
          <w:sz w:val="24"/>
          <w:szCs w:val="24"/>
        </w:rPr>
        <w:t xml:space="preserve">Powiatowy Zarząd Dróg w Sanoku </w:t>
      </w:r>
    </w:p>
    <w:p w14:paraId="5314A108" w14:textId="77777777" w:rsidR="00D604E6" w:rsidRPr="00D604E6" w:rsidRDefault="00D604E6" w:rsidP="0027468A">
      <w:pPr>
        <w:tabs>
          <w:tab w:val="left" w:pos="567"/>
        </w:tabs>
        <w:autoSpaceDE w:val="0"/>
        <w:autoSpaceDN w:val="0"/>
        <w:adjustRightInd w:val="0"/>
        <w:spacing w:after="0" w:line="276" w:lineRule="auto"/>
        <w:ind w:hanging="567"/>
        <w:rPr>
          <w:rFonts w:asciiTheme="majorHAnsi" w:hAnsiTheme="majorHAnsi" w:cstheme="majorHAnsi"/>
          <w:bCs/>
          <w:sz w:val="24"/>
          <w:szCs w:val="24"/>
        </w:rPr>
      </w:pPr>
      <w:r w:rsidRPr="00D604E6">
        <w:rPr>
          <w:rFonts w:asciiTheme="majorHAnsi" w:hAnsiTheme="majorHAnsi" w:cstheme="majorHAnsi"/>
          <w:bCs/>
          <w:sz w:val="24"/>
          <w:szCs w:val="24"/>
        </w:rPr>
        <w:tab/>
        <w:t xml:space="preserve">Adres zamawiającego: ul. Witkiewicza 8 </w:t>
      </w:r>
    </w:p>
    <w:p w14:paraId="59728074" w14:textId="77777777" w:rsidR="00D604E6" w:rsidRPr="00D604E6" w:rsidRDefault="00D604E6" w:rsidP="0027468A">
      <w:pPr>
        <w:tabs>
          <w:tab w:val="left" w:pos="567"/>
        </w:tabs>
        <w:autoSpaceDE w:val="0"/>
        <w:autoSpaceDN w:val="0"/>
        <w:adjustRightInd w:val="0"/>
        <w:spacing w:after="0" w:line="276" w:lineRule="auto"/>
        <w:ind w:hanging="567"/>
        <w:rPr>
          <w:rFonts w:asciiTheme="majorHAnsi" w:hAnsiTheme="majorHAnsi" w:cstheme="majorHAnsi"/>
          <w:bCs/>
          <w:sz w:val="24"/>
          <w:szCs w:val="24"/>
        </w:rPr>
      </w:pPr>
      <w:r w:rsidRPr="00D604E6">
        <w:rPr>
          <w:rFonts w:asciiTheme="majorHAnsi" w:hAnsiTheme="majorHAnsi" w:cstheme="majorHAnsi"/>
          <w:bCs/>
          <w:sz w:val="24"/>
          <w:szCs w:val="24"/>
        </w:rPr>
        <w:tab/>
        <w:t>NIP: 687-16-49-066</w:t>
      </w:r>
    </w:p>
    <w:p w14:paraId="18B6C619" w14:textId="77777777" w:rsidR="00D604E6" w:rsidRPr="00D604E6" w:rsidRDefault="00D604E6" w:rsidP="0027468A">
      <w:pPr>
        <w:tabs>
          <w:tab w:val="left" w:pos="567"/>
        </w:tabs>
        <w:autoSpaceDE w:val="0"/>
        <w:autoSpaceDN w:val="0"/>
        <w:adjustRightInd w:val="0"/>
        <w:spacing w:after="0" w:line="276" w:lineRule="auto"/>
        <w:ind w:hanging="567"/>
        <w:rPr>
          <w:rFonts w:asciiTheme="majorHAnsi" w:hAnsiTheme="majorHAnsi" w:cstheme="majorHAnsi"/>
          <w:bCs/>
          <w:sz w:val="24"/>
          <w:szCs w:val="24"/>
        </w:rPr>
      </w:pPr>
      <w:r w:rsidRPr="00D604E6">
        <w:rPr>
          <w:rFonts w:asciiTheme="majorHAnsi" w:hAnsiTheme="majorHAnsi" w:cstheme="majorHAnsi"/>
          <w:bCs/>
          <w:sz w:val="24"/>
          <w:szCs w:val="24"/>
        </w:rPr>
        <w:tab/>
        <w:t>REGON: 370448366</w:t>
      </w:r>
    </w:p>
    <w:p w14:paraId="36DA6C66" w14:textId="77777777" w:rsidR="00D604E6" w:rsidRPr="00D604E6" w:rsidRDefault="00D604E6" w:rsidP="0027468A">
      <w:pPr>
        <w:tabs>
          <w:tab w:val="left" w:pos="567"/>
        </w:tabs>
        <w:autoSpaceDE w:val="0"/>
        <w:autoSpaceDN w:val="0"/>
        <w:adjustRightInd w:val="0"/>
        <w:spacing w:after="0" w:line="276" w:lineRule="auto"/>
        <w:ind w:hanging="567"/>
        <w:rPr>
          <w:rFonts w:asciiTheme="majorHAnsi" w:hAnsiTheme="majorHAnsi" w:cstheme="majorHAnsi"/>
          <w:bCs/>
          <w:sz w:val="24"/>
          <w:szCs w:val="24"/>
        </w:rPr>
      </w:pPr>
      <w:r w:rsidRPr="00D604E6">
        <w:rPr>
          <w:rFonts w:asciiTheme="majorHAnsi" w:hAnsiTheme="majorHAnsi" w:cstheme="majorHAnsi"/>
          <w:bCs/>
          <w:sz w:val="24"/>
          <w:szCs w:val="24"/>
        </w:rPr>
        <w:tab/>
        <w:t>Nr tel. 134642445</w:t>
      </w:r>
    </w:p>
    <w:p w14:paraId="747D4B2F" w14:textId="77777777" w:rsidR="00D604E6" w:rsidRPr="00D604E6" w:rsidRDefault="00D604E6" w:rsidP="0027468A">
      <w:pPr>
        <w:tabs>
          <w:tab w:val="left" w:pos="567"/>
        </w:tabs>
        <w:autoSpaceDE w:val="0"/>
        <w:autoSpaceDN w:val="0"/>
        <w:adjustRightInd w:val="0"/>
        <w:spacing w:after="0" w:line="276" w:lineRule="auto"/>
        <w:ind w:hanging="567"/>
        <w:rPr>
          <w:rFonts w:asciiTheme="majorHAnsi" w:hAnsiTheme="majorHAnsi" w:cstheme="majorHAnsi"/>
          <w:bCs/>
          <w:sz w:val="24"/>
          <w:szCs w:val="24"/>
        </w:rPr>
      </w:pPr>
      <w:r w:rsidRPr="00D604E6">
        <w:rPr>
          <w:rFonts w:asciiTheme="majorHAnsi" w:hAnsiTheme="majorHAnsi" w:cstheme="majorHAnsi"/>
          <w:bCs/>
          <w:sz w:val="24"/>
          <w:szCs w:val="24"/>
        </w:rPr>
        <w:tab/>
        <w:t>Poczta elektroniczna [e-mail]: info@pzd.sanok.pl</w:t>
      </w:r>
    </w:p>
    <w:p w14:paraId="1E1E789E" w14:textId="5E58B76D" w:rsidR="00D604E6" w:rsidRPr="00D604E6" w:rsidRDefault="00D604E6" w:rsidP="0027468A">
      <w:pPr>
        <w:tabs>
          <w:tab w:val="left" w:pos="567"/>
        </w:tabs>
        <w:autoSpaceDE w:val="0"/>
        <w:autoSpaceDN w:val="0"/>
        <w:adjustRightInd w:val="0"/>
        <w:spacing w:after="0" w:line="276" w:lineRule="auto"/>
        <w:rPr>
          <w:rFonts w:asciiTheme="majorHAnsi" w:hAnsiTheme="majorHAnsi" w:cstheme="majorHAnsi"/>
          <w:bCs/>
          <w:sz w:val="24"/>
          <w:szCs w:val="24"/>
        </w:rPr>
      </w:pPr>
      <w:r w:rsidRPr="00D604E6">
        <w:rPr>
          <w:rFonts w:asciiTheme="majorHAnsi" w:hAnsiTheme="majorHAnsi" w:cstheme="majorHAnsi"/>
          <w:bCs/>
          <w:sz w:val="24"/>
          <w:szCs w:val="24"/>
        </w:rPr>
        <w:t>S</w:t>
      </w:r>
      <w:r>
        <w:rPr>
          <w:rFonts w:asciiTheme="majorHAnsi" w:hAnsiTheme="majorHAnsi" w:cstheme="majorHAnsi"/>
          <w:bCs/>
          <w:sz w:val="24"/>
          <w:szCs w:val="24"/>
        </w:rPr>
        <w:t>t</w:t>
      </w:r>
      <w:r w:rsidRPr="00D604E6">
        <w:rPr>
          <w:rFonts w:asciiTheme="majorHAnsi" w:hAnsiTheme="majorHAnsi" w:cstheme="majorHAnsi"/>
          <w:bCs/>
          <w:sz w:val="24"/>
          <w:szCs w:val="24"/>
        </w:rPr>
        <w:t>rona internetowa zamawiającego [URL]:  pzd.sanok.p</w:t>
      </w:r>
      <w:r>
        <w:rPr>
          <w:rFonts w:asciiTheme="majorHAnsi" w:hAnsiTheme="majorHAnsi" w:cstheme="majorHAnsi"/>
          <w:bCs/>
          <w:sz w:val="24"/>
          <w:szCs w:val="24"/>
        </w:rPr>
        <w:t>l</w:t>
      </w:r>
    </w:p>
    <w:p w14:paraId="0AEDCFAC" w14:textId="77777777" w:rsidR="0027468A" w:rsidRDefault="00D604E6" w:rsidP="00D604E6">
      <w:pPr>
        <w:ind w:hanging="720"/>
        <w:rPr>
          <w:rFonts w:asciiTheme="majorHAnsi" w:hAnsiTheme="majorHAnsi" w:cstheme="majorHAnsi"/>
          <w:sz w:val="24"/>
          <w:szCs w:val="24"/>
        </w:rPr>
      </w:pPr>
      <w:r w:rsidRPr="00D604E6">
        <w:rPr>
          <w:rFonts w:asciiTheme="majorHAnsi" w:hAnsiTheme="majorHAnsi" w:cstheme="majorHAnsi"/>
          <w:sz w:val="24"/>
          <w:szCs w:val="24"/>
        </w:rPr>
        <w:t xml:space="preserve">            </w:t>
      </w:r>
    </w:p>
    <w:p w14:paraId="47E1E927" w14:textId="7C3C57D8" w:rsidR="00D604E6" w:rsidRPr="00D604E6" w:rsidRDefault="0027468A" w:rsidP="00D604E6">
      <w:pPr>
        <w:ind w:hanging="720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</w:t>
      </w:r>
      <w:r w:rsidR="00D604E6" w:rsidRPr="00D604E6">
        <w:rPr>
          <w:rFonts w:asciiTheme="majorHAnsi" w:hAnsiTheme="majorHAnsi" w:cstheme="majorHAnsi"/>
          <w:sz w:val="24"/>
          <w:szCs w:val="24"/>
        </w:rPr>
        <w:t xml:space="preserve"> Informacja o kwocie  jaką zamawiający zamierza przeznaczyć na sfinansowanie zamówienia p.n.:</w:t>
      </w:r>
      <w:bookmarkStart w:id="0" w:name="_Hlk81908980"/>
      <w:r w:rsidR="00D604E6" w:rsidRPr="00D604E6">
        <w:rPr>
          <w:rFonts w:asciiTheme="majorHAnsi" w:hAnsiTheme="majorHAnsi" w:cstheme="majorHAnsi"/>
          <w:b/>
          <w:sz w:val="24"/>
          <w:szCs w:val="24"/>
        </w:rPr>
        <w:t xml:space="preserve"> Zimowe całodobowe  utrzymanie dróg powiatowych w ilości  km  207,236 w sezonie zimowym 2021/2022 będących w Zarządzie Powiatowego Zarządu Dróg w Sanoku " </w:t>
      </w:r>
      <w:bookmarkEnd w:id="0"/>
    </w:p>
    <w:p w14:paraId="150BBCA8" w14:textId="2B44618D" w:rsidR="00D604E6" w:rsidRPr="00D604E6" w:rsidRDefault="00D604E6" w:rsidP="00D604E6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D604E6">
        <w:rPr>
          <w:rFonts w:asciiTheme="majorHAnsi" w:hAnsiTheme="majorHAnsi" w:cstheme="majorHAnsi"/>
          <w:sz w:val="24"/>
          <w:szCs w:val="24"/>
        </w:rPr>
        <w:t xml:space="preserve">Nr nadany przez Zamawiającego : </w:t>
      </w:r>
      <w:r w:rsidRPr="00D604E6">
        <w:rPr>
          <w:rFonts w:asciiTheme="majorHAnsi" w:hAnsiTheme="majorHAnsi" w:cstheme="majorHAnsi"/>
          <w:b/>
          <w:bCs/>
          <w:sz w:val="24"/>
          <w:szCs w:val="24"/>
        </w:rPr>
        <w:t>ZP.2520.3.2021</w:t>
      </w:r>
    </w:p>
    <w:p w14:paraId="7E51265C" w14:textId="256C7A6A" w:rsidR="00D604E6" w:rsidRPr="00D604E6" w:rsidRDefault="00D604E6" w:rsidP="00D604E6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D604E6">
        <w:rPr>
          <w:rFonts w:asciiTheme="majorHAnsi" w:hAnsiTheme="majorHAnsi" w:cstheme="majorHAnsi"/>
          <w:b/>
          <w:bCs/>
          <w:sz w:val="24"/>
          <w:szCs w:val="24"/>
        </w:rPr>
        <w:t xml:space="preserve">Nr BZP </w:t>
      </w:r>
      <w:r w:rsidR="00C8408F">
        <w:rPr>
          <w:rFonts w:asciiTheme="majorHAnsi" w:hAnsiTheme="majorHAnsi" w:cstheme="majorHAnsi"/>
          <w:b/>
          <w:bCs/>
          <w:sz w:val="24"/>
          <w:szCs w:val="24"/>
        </w:rPr>
        <w:t xml:space="preserve">/TED </w:t>
      </w:r>
      <w:r w:rsidR="0027468A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D604E6">
        <w:rPr>
          <w:rFonts w:asciiTheme="majorHAnsi" w:hAnsiTheme="majorHAnsi" w:cstheme="majorHAnsi"/>
          <w:b/>
          <w:bCs/>
          <w:sz w:val="24"/>
          <w:szCs w:val="24"/>
        </w:rPr>
        <w:t xml:space="preserve">-  </w:t>
      </w:r>
      <w:r w:rsidR="0027468A">
        <w:rPr>
          <w:rFonts w:asciiTheme="majorHAnsi" w:hAnsiTheme="majorHAnsi" w:cstheme="majorHAnsi"/>
          <w:b/>
          <w:bCs/>
          <w:sz w:val="24"/>
          <w:szCs w:val="24"/>
        </w:rPr>
        <w:t>2021/S 174-454229</w:t>
      </w:r>
    </w:p>
    <w:p w14:paraId="0A399382" w14:textId="77777777" w:rsidR="00D604E6" w:rsidRPr="00D604E6" w:rsidRDefault="00D604E6" w:rsidP="00D604E6">
      <w:pPr>
        <w:pStyle w:val="Kolorowalistaakcent11"/>
        <w:widowControl w:val="0"/>
        <w:spacing w:before="0" w:after="0" w:line="276" w:lineRule="auto"/>
        <w:ind w:left="0"/>
        <w:outlineLvl w:val="3"/>
        <w:rPr>
          <w:rFonts w:asciiTheme="majorHAnsi" w:eastAsia="MS Mincho" w:hAnsiTheme="majorHAnsi" w:cstheme="majorHAnsi"/>
          <w:sz w:val="24"/>
          <w:szCs w:val="24"/>
        </w:rPr>
      </w:pPr>
      <w:r w:rsidRPr="00D604E6">
        <w:rPr>
          <w:rFonts w:asciiTheme="majorHAnsi" w:hAnsiTheme="majorHAnsi" w:cstheme="majorHAnsi"/>
          <w:sz w:val="24"/>
          <w:szCs w:val="24"/>
        </w:rPr>
        <w:t xml:space="preserve">Zgodnie z art. 222.ust. 4 </w:t>
      </w:r>
      <w:r w:rsidRPr="00D604E6">
        <w:rPr>
          <w:rFonts w:asciiTheme="majorHAnsi" w:eastAsia="MS Mincho" w:hAnsiTheme="majorHAnsi" w:cstheme="majorHAnsi"/>
          <w:sz w:val="24"/>
          <w:szCs w:val="24"/>
        </w:rPr>
        <w:t xml:space="preserve">ustawy z dnia 11 września 2019 r. Prawo zamówień publicznych </w:t>
      </w:r>
      <w:r w:rsidRPr="00D604E6">
        <w:rPr>
          <w:rFonts w:asciiTheme="majorHAnsi" w:eastAsia="MS Mincho" w:hAnsiTheme="majorHAnsi" w:cstheme="majorHAnsi"/>
          <w:sz w:val="24"/>
          <w:szCs w:val="24"/>
        </w:rPr>
        <w:br/>
        <w:t xml:space="preserve">(t. j. Dz. U. z 2021 r., poz. 1129 </w:t>
      </w:r>
      <w:r w:rsidRPr="00D604E6">
        <w:rPr>
          <w:rFonts w:asciiTheme="majorHAnsi" w:hAnsiTheme="majorHAnsi" w:cstheme="majorHAnsi"/>
          <w:sz w:val="24"/>
          <w:szCs w:val="24"/>
        </w:rPr>
        <w:t xml:space="preserve">z </w:t>
      </w:r>
      <w:proofErr w:type="spellStart"/>
      <w:r w:rsidRPr="00D604E6">
        <w:rPr>
          <w:rFonts w:asciiTheme="majorHAnsi" w:hAnsiTheme="majorHAnsi" w:cstheme="majorHAnsi"/>
          <w:sz w:val="24"/>
          <w:szCs w:val="24"/>
        </w:rPr>
        <w:t>późn</w:t>
      </w:r>
      <w:proofErr w:type="spellEnd"/>
      <w:r w:rsidRPr="00D604E6">
        <w:rPr>
          <w:rFonts w:asciiTheme="majorHAnsi" w:hAnsiTheme="majorHAnsi" w:cstheme="majorHAnsi"/>
          <w:sz w:val="24"/>
          <w:szCs w:val="24"/>
        </w:rPr>
        <w:t>. zm.</w:t>
      </w:r>
      <w:r w:rsidRPr="00D604E6">
        <w:rPr>
          <w:rFonts w:asciiTheme="majorHAnsi" w:eastAsia="MS Mincho" w:hAnsiTheme="majorHAnsi" w:cstheme="majorHAnsi"/>
          <w:sz w:val="24"/>
          <w:szCs w:val="24"/>
        </w:rPr>
        <w:t xml:space="preserve">), Zamawiający  zamieszcza na stronie internetowej poniższe informacje : </w:t>
      </w:r>
    </w:p>
    <w:p w14:paraId="5DDC8DE9" w14:textId="77777777" w:rsidR="00D604E6" w:rsidRPr="00D604E6" w:rsidRDefault="00D604E6" w:rsidP="00D604E6">
      <w:pPr>
        <w:pStyle w:val="Kolorowalistaakcent11"/>
        <w:widowControl w:val="0"/>
        <w:spacing w:before="0" w:after="0" w:line="276" w:lineRule="auto"/>
        <w:ind w:left="0"/>
        <w:outlineLvl w:val="3"/>
        <w:rPr>
          <w:rFonts w:asciiTheme="majorHAnsi" w:eastAsia="MS Mincho" w:hAnsiTheme="majorHAnsi" w:cstheme="majorHAnsi"/>
          <w:b/>
          <w:sz w:val="24"/>
          <w:szCs w:val="24"/>
        </w:rPr>
      </w:pPr>
    </w:p>
    <w:p w14:paraId="3FDE682F" w14:textId="57E2582B" w:rsidR="00D604E6" w:rsidRPr="00D604E6" w:rsidRDefault="00D604E6" w:rsidP="00D604E6">
      <w:pPr>
        <w:tabs>
          <w:tab w:val="num" w:pos="0"/>
        </w:tabs>
        <w:rPr>
          <w:rFonts w:asciiTheme="majorHAnsi" w:hAnsiTheme="majorHAnsi" w:cstheme="majorHAnsi"/>
          <w:sz w:val="24"/>
          <w:szCs w:val="24"/>
        </w:rPr>
      </w:pPr>
      <w:r w:rsidRPr="00D604E6">
        <w:rPr>
          <w:rFonts w:asciiTheme="majorHAnsi" w:eastAsia="MS Mincho" w:hAnsiTheme="majorHAnsi" w:cstheme="majorHAnsi"/>
          <w:b/>
          <w:sz w:val="24"/>
          <w:szCs w:val="24"/>
        </w:rPr>
        <w:t xml:space="preserve">Zamawiający zamierza przeznaczyć na sfinansowanie zamówienia </w:t>
      </w:r>
      <w:r w:rsidR="00E7180D">
        <w:rPr>
          <w:rFonts w:asciiTheme="majorHAnsi" w:eastAsia="MS Mincho" w:hAnsiTheme="majorHAnsi" w:cstheme="majorHAnsi"/>
          <w:b/>
          <w:sz w:val="24"/>
          <w:szCs w:val="24"/>
        </w:rPr>
        <w:t xml:space="preserve">za okres 100 dni </w:t>
      </w:r>
      <w:r w:rsidRPr="00D604E6">
        <w:rPr>
          <w:rFonts w:asciiTheme="majorHAnsi" w:eastAsia="MS Mincho" w:hAnsiTheme="majorHAnsi" w:cstheme="majorHAnsi"/>
          <w:b/>
          <w:sz w:val="24"/>
          <w:szCs w:val="24"/>
        </w:rPr>
        <w:t xml:space="preserve">kwotę </w:t>
      </w:r>
      <w:r w:rsidRPr="00D604E6">
        <w:rPr>
          <w:rFonts w:asciiTheme="majorHAnsi" w:hAnsiTheme="majorHAnsi" w:cstheme="majorHAnsi"/>
          <w:b/>
          <w:bCs/>
          <w:sz w:val="24"/>
          <w:szCs w:val="24"/>
        </w:rPr>
        <w:t xml:space="preserve">wraz z podatkiem od towarów i usług – VAT </w:t>
      </w:r>
      <w:r w:rsidRPr="00D604E6">
        <w:rPr>
          <w:rFonts w:asciiTheme="majorHAnsi" w:hAnsiTheme="majorHAnsi" w:cstheme="majorHAnsi"/>
          <w:b/>
          <w:bCs/>
          <w:vanish/>
          <w:sz w:val="24"/>
          <w:szCs w:val="24"/>
          <w:specVanish/>
        </w:rPr>
        <w:t>(</w:t>
      </w:r>
      <w:r w:rsidRPr="00D604E6">
        <w:rPr>
          <w:rFonts w:asciiTheme="majorHAnsi" w:hAnsiTheme="majorHAnsi" w:cstheme="majorHAnsi"/>
          <w:b/>
          <w:bCs/>
          <w:sz w:val="24"/>
          <w:szCs w:val="24"/>
        </w:rPr>
        <w:t>brutto)</w:t>
      </w:r>
      <w:r w:rsidR="00E7180D">
        <w:rPr>
          <w:rFonts w:asciiTheme="majorHAnsi" w:hAnsiTheme="majorHAnsi" w:cstheme="majorHAnsi"/>
          <w:b/>
          <w:bCs/>
          <w:sz w:val="24"/>
          <w:szCs w:val="24"/>
        </w:rPr>
        <w:t xml:space="preserve"> wysokości : 2 112 768,22</w:t>
      </w:r>
      <w:r w:rsidRPr="00D604E6">
        <w:rPr>
          <w:rFonts w:asciiTheme="majorHAnsi" w:hAnsiTheme="majorHAnsi" w:cstheme="majorHAnsi"/>
          <w:sz w:val="24"/>
          <w:szCs w:val="24"/>
        </w:rPr>
        <w:t xml:space="preserve">  </w:t>
      </w:r>
      <w:r w:rsidRPr="00D604E6">
        <w:rPr>
          <w:rFonts w:asciiTheme="majorHAnsi" w:hAnsiTheme="majorHAnsi" w:cstheme="majorHAnsi"/>
          <w:b/>
          <w:bCs/>
          <w:sz w:val="24"/>
          <w:szCs w:val="24"/>
        </w:rPr>
        <w:t xml:space="preserve">w rozbiciu na poszczególne zadania </w:t>
      </w:r>
      <w:r w:rsidRPr="00D604E6">
        <w:rPr>
          <w:rFonts w:asciiTheme="majorHAnsi" w:hAnsiTheme="majorHAnsi" w:cstheme="majorHAnsi"/>
          <w:b/>
          <w:bCs/>
          <w:sz w:val="24"/>
          <w:szCs w:val="24"/>
        </w:rPr>
        <w:br/>
      </w:r>
      <w:r w:rsidRPr="00D604E6">
        <w:rPr>
          <w:rFonts w:asciiTheme="majorHAnsi" w:hAnsiTheme="majorHAnsi" w:cstheme="majorHAnsi"/>
          <w:sz w:val="24"/>
          <w:szCs w:val="24"/>
        </w:rPr>
        <w:t xml:space="preserve">   </w:t>
      </w:r>
      <w:r>
        <w:rPr>
          <w:rFonts w:asciiTheme="majorHAnsi" w:hAnsiTheme="majorHAnsi" w:cstheme="majorHAnsi"/>
          <w:sz w:val="24"/>
          <w:szCs w:val="24"/>
        </w:rPr>
        <w:t xml:space="preserve">     </w:t>
      </w:r>
      <w:r w:rsidRPr="00D604E6">
        <w:rPr>
          <w:rFonts w:asciiTheme="majorHAnsi" w:hAnsiTheme="majorHAnsi" w:cstheme="majorHAnsi"/>
          <w:sz w:val="24"/>
          <w:szCs w:val="24"/>
        </w:rPr>
        <w:t xml:space="preserve">    -Zadanie nr 1 Rejon Sanok  - ilość km 40,972            558 798,80 zł                   </w:t>
      </w:r>
    </w:p>
    <w:p w14:paraId="524FA7BE" w14:textId="3D10CE16" w:rsidR="00D604E6" w:rsidRPr="00D604E6" w:rsidRDefault="00D604E6" w:rsidP="00D604E6">
      <w:pPr>
        <w:tabs>
          <w:tab w:val="num" w:pos="0"/>
        </w:tabs>
        <w:ind w:left="709" w:hanging="709"/>
        <w:jc w:val="both"/>
        <w:rPr>
          <w:rFonts w:asciiTheme="majorHAnsi" w:hAnsiTheme="majorHAnsi" w:cstheme="majorHAnsi"/>
          <w:sz w:val="24"/>
          <w:szCs w:val="24"/>
        </w:rPr>
      </w:pPr>
      <w:r w:rsidRPr="00D604E6">
        <w:rPr>
          <w:rFonts w:asciiTheme="majorHAnsi" w:hAnsiTheme="majorHAnsi" w:cstheme="majorHAnsi"/>
          <w:sz w:val="24"/>
          <w:szCs w:val="24"/>
        </w:rPr>
        <w:t xml:space="preserve">            - Zadanie nr 2 Rejon Dobra  - Tyrawa - ilość km 39,411-   281</w:t>
      </w:r>
      <w:r w:rsidR="0027468A">
        <w:rPr>
          <w:rFonts w:asciiTheme="majorHAnsi" w:hAnsiTheme="majorHAnsi" w:cstheme="majorHAnsi"/>
          <w:sz w:val="24"/>
          <w:szCs w:val="24"/>
        </w:rPr>
        <w:t xml:space="preserve"> </w:t>
      </w:r>
      <w:r w:rsidRPr="00D604E6">
        <w:rPr>
          <w:rFonts w:asciiTheme="majorHAnsi" w:hAnsiTheme="majorHAnsi" w:cstheme="majorHAnsi"/>
          <w:sz w:val="24"/>
          <w:szCs w:val="24"/>
        </w:rPr>
        <w:t xml:space="preserve">645,20 zł                      </w:t>
      </w:r>
    </w:p>
    <w:p w14:paraId="54E3079A" w14:textId="77777777" w:rsidR="00D604E6" w:rsidRPr="00D604E6" w:rsidRDefault="00D604E6" w:rsidP="00D604E6">
      <w:pPr>
        <w:tabs>
          <w:tab w:val="num" w:pos="0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D604E6">
        <w:rPr>
          <w:rFonts w:asciiTheme="majorHAnsi" w:hAnsiTheme="majorHAnsi" w:cstheme="majorHAnsi"/>
          <w:sz w:val="24"/>
          <w:szCs w:val="24"/>
        </w:rPr>
        <w:t xml:space="preserve">            - Zadanie nr 3 Rejon Zagórz - Bukowsko – ilość km 33,750 – 338 593,17 zł                 </w:t>
      </w:r>
    </w:p>
    <w:p w14:paraId="24A78826" w14:textId="77777777" w:rsidR="00D604E6" w:rsidRPr="00D604E6" w:rsidRDefault="00D604E6" w:rsidP="00D604E6">
      <w:pPr>
        <w:tabs>
          <w:tab w:val="num" w:pos="0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D604E6">
        <w:rPr>
          <w:rFonts w:asciiTheme="majorHAnsi" w:hAnsiTheme="majorHAnsi" w:cstheme="majorHAnsi"/>
          <w:sz w:val="24"/>
          <w:szCs w:val="24"/>
        </w:rPr>
        <w:t xml:space="preserve">            - Zadanie nr 4 Rejon  Zarszyn – Besko strona prawa  – ilość km 49,013-  404 151,40   zł </w:t>
      </w:r>
    </w:p>
    <w:p w14:paraId="4A1ECE2E" w14:textId="77777777" w:rsidR="00D604E6" w:rsidRPr="00D604E6" w:rsidRDefault="00D604E6" w:rsidP="00D604E6">
      <w:pPr>
        <w:tabs>
          <w:tab w:val="num" w:pos="0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D604E6">
        <w:rPr>
          <w:rFonts w:asciiTheme="majorHAnsi" w:hAnsiTheme="majorHAnsi" w:cstheme="majorHAnsi"/>
          <w:sz w:val="24"/>
          <w:szCs w:val="24"/>
        </w:rPr>
        <w:t xml:space="preserve">            -Zadnie nr 5 Rejon  Zarszyn – Besko strona lewa – ilość km 23,610 – 236 864,74  </w:t>
      </w:r>
    </w:p>
    <w:p w14:paraId="1AD89347" w14:textId="48BF068C" w:rsidR="00D604E6" w:rsidRPr="00D604E6" w:rsidRDefault="00D604E6" w:rsidP="00D604E6">
      <w:pPr>
        <w:rPr>
          <w:rFonts w:asciiTheme="majorHAnsi" w:hAnsiTheme="majorHAnsi" w:cstheme="majorHAnsi"/>
          <w:sz w:val="24"/>
          <w:szCs w:val="24"/>
        </w:rPr>
      </w:pPr>
      <w:r w:rsidRPr="00D604E6">
        <w:rPr>
          <w:rFonts w:asciiTheme="majorHAnsi" w:hAnsiTheme="majorHAnsi" w:cstheme="majorHAnsi"/>
          <w:sz w:val="24"/>
          <w:szCs w:val="24"/>
        </w:rPr>
        <w:t xml:space="preserve">            -Zadanie nr 6 Rejon Tarnawa – ilość km  20,480 –292</w:t>
      </w:r>
      <w:r w:rsidR="0027468A">
        <w:rPr>
          <w:rFonts w:asciiTheme="majorHAnsi" w:hAnsiTheme="majorHAnsi" w:cstheme="majorHAnsi"/>
          <w:sz w:val="24"/>
          <w:szCs w:val="24"/>
        </w:rPr>
        <w:t xml:space="preserve"> </w:t>
      </w:r>
      <w:r w:rsidRPr="00D604E6">
        <w:rPr>
          <w:rFonts w:asciiTheme="majorHAnsi" w:hAnsiTheme="majorHAnsi" w:cstheme="majorHAnsi"/>
          <w:sz w:val="24"/>
          <w:szCs w:val="24"/>
        </w:rPr>
        <w:t xml:space="preserve">714,91 zł                                    </w:t>
      </w:r>
    </w:p>
    <w:p w14:paraId="7380D371" w14:textId="3EA35AE2" w:rsidR="00D604E6" w:rsidRPr="0027468A" w:rsidRDefault="00D604E6" w:rsidP="00D604E6">
      <w:pPr>
        <w:spacing w:before="240"/>
        <w:ind w:firstLine="360"/>
        <w:rPr>
          <w:rFonts w:asciiTheme="majorHAnsi" w:eastAsia="MS Mincho" w:hAnsiTheme="majorHAnsi" w:cstheme="majorHAnsi"/>
          <w:b/>
          <w:sz w:val="24"/>
          <w:szCs w:val="24"/>
        </w:rPr>
      </w:pPr>
      <w:r w:rsidRPr="0027468A">
        <w:rPr>
          <w:rFonts w:asciiTheme="majorHAnsi" w:hAnsiTheme="majorHAnsi" w:cstheme="majorHAnsi"/>
          <w:sz w:val="24"/>
          <w:szCs w:val="24"/>
        </w:rPr>
        <w:t>Informacja zostaje zamieszczona na stronie  prowadzonego postępowania w dniu</w:t>
      </w:r>
      <w:r w:rsidRPr="0027468A">
        <w:rPr>
          <w:rFonts w:asciiTheme="majorHAnsi" w:hAnsiTheme="majorHAnsi" w:cstheme="majorHAnsi"/>
          <w:sz w:val="24"/>
          <w:szCs w:val="24"/>
        </w:rPr>
        <w:br/>
        <w:t xml:space="preserve"> 01.10. 2021 r a więc przed terminem otwarcia ofert.</w:t>
      </w:r>
    </w:p>
    <w:p w14:paraId="303C96DB" w14:textId="77777777" w:rsidR="00D604E6" w:rsidRPr="0027468A" w:rsidRDefault="00D604E6" w:rsidP="00D604E6">
      <w:pPr>
        <w:spacing w:before="240"/>
        <w:ind w:left="5580"/>
        <w:rPr>
          <w:rFonts w:asciiTheme="majorHAnsi" w:hAnsiTheme="majorHAnsi" w:cstheme="majorHAnsi"/>
        </w:rPr>
      </w:pPr>
      <w:bookmarkStart w:id="1" w:name="_Hlk74917155"/>
    </w:p>
    <w:p w14:paraId="1F740C54" w14:textId="77777777" w:rsidR="00D604E6" w:rsidRPr="0027468A" w:rsidRDefault="00D604E6" w:rsidP="0027468A">
      <w:pPr>
        <w:spacing w:after="0"/>
        <w:jc w:val="center"/>
        <w:rPr>
          <w:rFonts w:asciiTheme="majorHAnsi" w:hAnsiTheme="majorHAnsi" w:cstheme="majorHAnsi"/>
        </w:rPr>
      </w:pPr>
      <w:r w:rsidRPr="0027468A">
        <w:rPr>
          <w:rFonts w:asciiTheme="majorHAnsi" w:hAnsiTheme="majorHAnsi" w:cstheme="majorHAnsi"/>
        </w:rPr>
        <w:t>Zatwierdził :</w:t>
      </w:r>
    </w:p>
    <w:p w14:paraId="4209B1E8" w14:textId="77777777" w:rsidR="00D604E6" w:rsidRPr="0027468A" w:rsidRDefault="00D604E6" w:rsidP="0027468A">
      <w:pPr>
        <w:spacing w:after="0"/>
        <w:rPr>
          <w:rFonts w:asciiTheme="majorHAnsi" w:hAnsiTheme="majorHAnsi" w:cstheme="majorHAnsi"/>
        </w:rPr>
      </w:pPr>
      <w:r w:rsidRPr="0027468A">
        <w:rPr>
          <w:rFonts w:asciiTheme="majorHAnsi" w:hAnsiTheme="majorHAnsi" w:cstheme="majorHAnsi"/>
        </w:rPr>
        <w:t xml:space="preserve">                                                Dyrektor Powiatowego Zarządu Dróg w Sanoku </w:t>
      </w:r>
    </w:p>
    <w:p w14:paraId="08FADE63" w14:textId="77777777" w:rsidR="00D604E6" w:rsidRPr="0027468A" w:rsidRDefault="00D604E6" w:rsidP="0027468A">
      <w:pPr>
        <w:spacing w:after="0"/>
        <w:jc w:val="center"/>
        <w:rPr>
          <w:rFonts w:asciiTheme="majorHAnsi" w:hAnsiTheme="majorHAnsi" w:cstheme="majorHAnsi"/>
        </w:rPr>
      </w:pPr>
      <w:r w:rsidRPr="0027468A">
        <w:rPr>
          <w:rFonts w:asciiTheme="majorHAnsi" w:hAnsiTheme="majorHAnsi" w:cstheme="majorHAnsi"/>
        </w:rPr>
        <w:t>Wojciech Naparła</w:t>
      </w:r>
    </w:p>
    <w:p w14:paraId="1B322BEC" w14:textId="77777777" w:rsidR="00D604E6" w:rsidRPr="0027468A" w:rsidRDefault="00D604E6" w:rsidP="00D604E6">
      <w:pPr>
        <w:spacing w:before="240"/>
        <w:ind w:left="5580"/>
        <w:rPr>
          <w:rFonts w:asciiTheme="majorHAnsi" w:hAnsiTheme="majorHAnsi" w:cstheme="majorHAnsi"/>
        </w:rPr>
      </w:pPr>
    </w:p>
    <w:bookmarkEnd w:id="1"/>
    <w:p w14:paraId="48F90A44" w14:textId="0196D919" w:rsidR="00D604E6" w:rsidRPr="00D604E6" w:rsidRDefault="00D604E6" w:rsidP="00D604E6">
      <w:pPr>
        <w:rPr>
          <w:rFonts w:asciiTheme="majorHAnsi" w:hAnsiTheme="majorHAnsi" w:cstheme="majorHAnsi"/>
          <w:sz w:val="24"/>
          <w:szCs w:val="24"/>
        </w:rPr>
      </w:pPr>
    </w:p>
    <w:sectPr w:rsidR="00D604E6" w:rsidRPr="00D604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4E6"/>
    <w:rsid w:val="0027468A"/>
    <w:rsid w:val="00B508CA"/>
    <w:rsid w:val="00C8408F"/>
    <w:rsid w:val="00D604E6"/>
    <w:rsid w:val="00E7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FBAAE"/>
  <w15:chartTrackingRefBased/>
  <w15:docId w15:val="{367BC777-7F7F-4640-9A0B-E50BD709D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04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olorowalistaakcent11">
    <w:name w:val="Kolorowa lista — akcent 11"/>
    <w:aliases w:val="L1,Numerowanie,Akapit z listą5,T_SZ_List Paragraph,normalny tekst,Jasna lista — akcent 51"/>
    <w:basedOn w:val="Normalny"/>
    <w:link w:val="Kolorowalistaakcent1Znak"/>
    <w:uiPriority w:val="99"/>
    <w:qFormat/>
    <w:rsid w:val="00D604E6"/>
    <w:pPr>
      <w:spacing w:before="20" w:after="40" w:line="252" w:lineRule="auto"/>
      <w:ind w:left="720"/>
      <w:contextualSpacing/>
      <w:jc w:val="both"/>
    </w:pPr>
    <w:rPr>
      <w:rFonts w:ascii="Calibri" w:eastAsia="SimSun" w:hAnsi="Calibri" w:cs="Times New Roman"/>
      <w:sz w:val="20"/>
      <w:szCs w:val="20"/>
      <w:lang w:eastAsia="zh-CN"/>
    </w:rPr>
  </w:style>
  <w:style w:type="character" w:customStyle="1" w:styleId="Kolorowalistaakcent1Znak">
    <w:name w:val="Kolorowa lista — akcent 1 Znak"/>
    <w:aliases w:val="L1 Znak,Numerowanie Znak,Akapit z listą5 Znak,T_SZ_List Paragraph Znak,normalny tekst Znak,Akapit z listą Znak,Akapit z listą BS Znak,Kolorowe cieniowanie — akcent 3 Znak,Kolorowa lista — akcent 11 Znak,CW_Lista Znak"/>
    <w:link w:val="Kolorowalistaakcent11"/>
    <w:uiPriority w:val="99"/>
    <w:qFormat/>
    <w:locked/>
    <w:rsid w:val="00D604E6"/>
    <w:rPr>
      <w:rFonts w:ascii="Calibri" w:eastAsia="SimSun" w:hAnsi="Calibri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Ziajka</dc:creator>
  <cp:keywords/>
  <dc:description/>
  <cp:lastModifiedBy>Danuta Ziajka</cp:lastModifiedBy>
  <cp:revision>3</cp:revision>
  <dcterms:created xsi:type="dcterms:W3CDTF">2021-09-30T06:47:00Z</dcterms:created>
  <dcterms:modified xsi:type="dcterms:W3CDTF">2021-10-01T08:48:00Z</dcterms:modified>
</cp:coreProperties>
</file>