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9124A5" w14:textId="77777777" w:rsidR="009027D7" w:rsidRDefault="009A3E7A" w:rsidP="009027D7">
      <w:pPr>
        <w:spacing w:after="0" w:line="240" w:lineRule="auto"/>
        <w:jc w:val="right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9A3E7A">
        <w:rPr>
          <w:rFonts w:ascii="Times New Roman" w:eastAsia="Times New Roman" w:hAnsi="Times New Roman" w:cs="Times New Roman"/>
          <w:sz w:val="23"/>
          <w:szCs w:val="23"/>
          <w:lang w:eastAsia="pl-PL"/>
        </w:rPr>
        <w:t>Zał</w:t>
      </w:r>
      <w:r w:rsidRPr="009A3E7A">
        <w:rPr>
          <w:rFonts w:ascii="Arial" w:eastAsia="Times New Roman" w:hAnsi="Arial" w:cs="Arial"/>
          <w:sz w:val="23"/>
          <w:szCs w:val="23"/>
          <w:lang w:eastAsia="pl-PL"/>
        </w:rPr>
        <w:t>ą</w:t>
      </w:r>
      <w:r w:rsidRPr="009A3E7A">
        <w:rPr>
          <w:rFonts w:ascii="Times New Roman" w:eastAsia="Times New Roman" w:hAnsi="Times New Roman" w:cs="Times New Roman"/>
          <w:sz w:val="23"/>
          <w:szCs w:val="23"/>
          <w:lang w:eastAsia="pl-PL"/>
        </w:rPr>
        <w:t>cznik n</w:t>
      </w:r>
      <w:r w:rsidR="00387B3B"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r 1 do umowy </w:t>
      </w:r>
    </w:p>
    <w:p w14:paraId="583797D2" w14:textId="77777777" w:rsidR="009027D7" w:rsidRDefault="009A3E7A" w:rsidP="009027D7">
      <w:pPr>
        <w:spacing w:after="0" w:line="240" w:lineRule="auto"/>
        <w:jc w:val="right"/>
        <w:rPr>
          <w:rFonts w:ascii="Times New Roman" w:eastAsia="Times New Roman" w:hAnsi="Times New Roman" w:cs="Times New Roman"/>
          <w:sz w:val="27"/>
          <w:szCs w:val="27"/>
          <w:lang w:eastAsia="pl-PL"/>
        </w:rPr>
      </w:pPr>
      <w:r w:rsidRPr="009A3E7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9027D7">
        <w:rPr>
          <w:rFonts w:ascii="Times New Roman" w:eastAsia="Times New Roman" w:hAnsi="Times New Roman" w:cs="Times New Roman"/>
          <w:sz w:val="27"/>
          <w:szCs w:val="27"/>
          <w:lang w:eastAsia="pl-PL"/>
        </w:rPr>
        <w:t xml:space="preserve">Pacyna </w:t>
      </w:r>
      <w:r w:rsidRPr="009A3E7A">
        <w:rPr>
          <w:rFonts w:ascii="Times New Roman" w:eastAsia="Times New Roman" w:hAnsi="Times New Roman" w:cs="Times New Roman"/>
          <w:sz w:val="27"/>
          <w:szCs w:val="27"/>
          <w:lang w:eastAsia="pl-PL"/>
        </w:rPr>
        <w:t>, dnia .............................. r.</w:t>
      </w:r>
    </w:p>
    <w:p w14:paraId="67C830DF" w14:textId="77777777" w:rsidR="009027D7" w:rsidRPr="00387B3B" w:rsidRDefault="009A3E7A" w:rsidP="009027D7">
      <w:pPr>
        <w:spacing w:after="0" w:line="240" w:lineRule="auto"/>
        <w:jc w:val="center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9A3E7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87B3B">
        <w:rPr>
          <w:rFonts w:eastAsia="Times New Roman" w:cstheme="minorHAnsi"/>
          <w:b/>
          <w:bCs/>
          <w:sz w:val="24"/>
          <w:szCs w:val="24"/>
          <w:lang w:eastAsia="pl-PL"/>
        </w:rPr>
        <w:t>WZÓR KARTY GWARANCYJNEJ</w:t>
      </w:r>
      <w:r w:rsidRPr="00387B3B">
        <w:rPr>
          <w:rFonts w:eastAsia="Times New Roman" w:cstheme="minorHAnsi"/>
          <w:b/>
          <w:bCs/>
          <w:sz w:val="24"/>
          <w:szCs w:val="24"/>
          <w:lang w:eastAsia="pl-PL"/>
        </w:rPr>
        <w:br/>
        <w:t>(Gwarancja jakości)</w:t>
      </w:r>
    </w:p>
    <w:p w14:paraId="0607D633" w14:textId="77777777" w:rsidR="00387B3B" w:rsidRDefault="009A3E7A" w:rsidP="009A3E7A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387B3B">
        <w:rPr>
          <w:rFonts w:eastAsia="Times New Roman" w:cstheme="minorHAnsi"/>
          <w:sz w:val="24"/>
          <w:szCs w:val="24"/>
          <w:lang w:eastAsia="pl-PL"/>
        </w:rPr>
        <w:br/>
        <w:t>GWARANTEM jest</w:t>
      </w:r>
      <w:r w:rsidRPr="00387B3B">
        <w:rPr>
          <w:rFonts w:eastAsia="Times New Roman" w:cstheme="minorHAnsi"/>
          <w:sz w:val="24"/>
          <w:szCs w:val="24"/>
          <w:lang w:eastAsia="pl-PL"/>
        </w:rPr>
        <w:br/>
        <w:t>[nazwa, adres], będący wykonawcą zadania:</w:t>
      </w:r>
      <w:r w:rsidRPr="00387B3B">
        <w:rPr>
          <w:rFonts w:eastAsia="Times New Roman" w:cstheme="minorHAnsi"/>
          <w:sz w:val="24"/>
          <w:szCs w:val="24"/>
          <w:lang w:eastAsia="pl-PL"/>
        </w:rPr>
        <w:br/>
        <w:t>..................................................</w:t>
      </w:r>
      <w:r w:rsidRPr="00387B3B">
        <w:rPr>
          <w:rFonts w:eastAsia="Times New Roman" w:cstheme="minorHAnsi"/>
          <w:sz w:val="24"/>
          <w:szCs w:val="24"/>
          <w:lang w:eastAsia="pl-PL"/>
        </w:rPr>
        <w:br/>
        <w:t>Uprawnionym z tytułu gwarancji jest:</w:t>
      </w:r>
      <w:r w:rsidRPr="00387B3B">
        <w:rPr>
          <w:rFonts w:eastAsia="Times New Roman" w:cstheme="minorHAnsi"/>
          <w:sz w:val="24"/>
          <w:szCs w:val="24"/>
          <w:lang w:eastAsia="pl-PL"/>
        </w:rPr>
        <w:br/>
      </w:r>
      <w:r w:rsidR="00387B3B">
        <w:rPr>
          <w:rFonts w:eastAsia="Times New Roman" w:cstheme="minorHAnsi"/>
          <w:sz w:val="24"/>
          <w:szCs w:val="24"/>
          <w:lang w:eastAsia="pl-PL"/>
        </w:rPr>
        <w:t>Gmina Pacyna</w:t>
      </w:r>
      <w:r w:rsidRPr="00387B3B">
        <w:rPr>
          <w:rFonts w:eastAsia="Times New Roman" w:cstheme="minorHAnsi"/>
          <w:sz w:val="24"/>
          <w:szCs w:val="24"/>
          <w:lang w:eastAsia="pl-PL"/>
        </w:rPr>
        <w:t xml:space="preserve"> z siedzibą </w:t>
      </w:r>
      <w:r w:rsidR="00387B3B">
        <w:rPr>
          <w:rFonts w:eastAsia="Times New Roman" w:cstheme="minorHAnsi"/>
          <w:sz w:val="24"/>
          <w:szCs w:val="24"/>
          <w:lang w:eastAsia="pl-PL"/>
        </w:rPr>
        <w:t>przy ul. Wyzwolenia 7, 09 – 541 Pacyna, NIP: 9710664197</w:t>
      </w:r>
      <w:r w:rsidRPr="00387B3B">
        <w:rPr>
          <w:rFonts w:eastAsia="Times New Roman" w:cstheme="minorHAnsi"/>
          <w:sz w:val="24"/>
          <w:szCs w:val="24"/>
          <w:lang w:eastAsia="pl-PL"/>
        </w:rPr>
        <w:br/>
      </w:r>
      <w:r w:rsidR="00387B3B">
        <w:rPr>
          <w:rFonts w:eastAsia="Times New Roman" w:cstheme="minorHAnsi"/>
          <w:sz w:val="24"/>
          <w:szCs w:val="24"/>
          <w:lang w:eastAsia="pl-PL"/>
        </w:rPr>
        <w:t>zwany dalej „Z</w:t>
      </w:r>
      <w:r w:rsidRPr="00387B3B">
        <w:rPr>
          <w:rFonts w:eastAsia="Times New Roman" w:cstheme="minorHAnsi"/>
          <w:sz w:val="24"/>
          <w:szCs w:val="24"/>
          <w:lang w:eastAsia="pl-PL"/>
        </w:rPr>
        <w:t>amawiającym”.</w:t>
      </w:r>
    </w:p>
    <w:p w14:paraId="75B10750" w14:textId="77777777" w:rsidR="00387B3B" w:rsidRPr="00387B3B" w:rsidRDefault="009A3E7A" w:rsidP="00387B3B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387B3B">
        <w:rPr>
          <w:rFonts w:eastAsia="Times New Roman" w:cstheme="minorHAnsi"/>
          <w:sz w:val="24"/>
          <w:szCs w:val="24"/>
          <w:lang w:eastAsia="pl-PL"/>
        </w:rPr>
        <w:br/>
      </w:r>
      <w:r w:rsidRPr="00387B3B">
        <w:rPr>
          <w:rFonts w:eastAsia="Times New Roman" w:cstheme="minorHAnsi"/>
          <w:b/>
          <w:sz w:val="24"/>
          <w:szCs w:val="24"/>
          <w:lang w:eastAsia="pl-PL"/>
        </w:rPr>
        <w:t>§ 1</w:t>
      </w:r>
      <w:r w:rsidRPr="00387B3B">
        <w:rPr>
          <w:rFonts w:eastAsia="Times New Roman" w:cstheme="minorHAnsi"/>
          <w:b/>
          <w:sz w:val="24"/>
          <w:szCs w:val="24"/>
          <w:lang w:eastAsia="pl-PL"/>
        </w:rPr>
        <w:br/>
        <w:t>Przedmiot i termin gwarancji</w:t>
      </w:r>
    </w:p>
    <w:p w14:paraId="23728F63" w14:textId="77777777" w:rsidR="00387B3B" w:rsidRDefault="009A3E7A" w:rsidP="009A3E7A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387B3B">
        <w:rPr>
          <w:rFonts w:eastAsia="Times New Roman" w:cstheme="minorHAnsi"/>
          <w:sz w:val="24"/>
          <w:szCs w:val="24"/>
          <w:lang w:eastAsia="pl-PL"/>
        </w:rPr>
        <w:br/>
        <w:t>1. Niniejsza gwarancja obejmuje całość przedmiotu zamówienia określonego w Umowie Nr ....</w:t>
      </w:r>
      <w:r w:rsidR="00387B3B">
        <w:rPr>
          <w:rFonts w:eastAsia="Times New Roman" w:cstheme="minorHAnsi"/>
          <w:sz w:val="24"/>
          <w:szCs w:val="24"/>
          <w:lang w:eastAsia="pl-PL"/>
        </w:rPr>
        <w:t>...................</w:t>
      </w:r>
      <w:r w:rsidRPr="00387B3B">
        <w:rPr>
          <w:rFonts w:eastAsia="Times New Roman" w:cstheme="minorHAnsi"/>
          <w:sz w:val="24"/>
          <w:szCs w:val="24"/>
          <w:lang w:eastAsia="pl-PL"/>
        </w:rPr>
        <w:t>.. z</w:t>
      </w:r>
      <w:r w:rsidR="00387B3B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387B3B">
        <w:rPr>
          <w:rFonts w:eastAsia="Times New Roman" w:cstheme="minorHAnsi"/>
          <w:sz w:val="24"/>
          <w:szCs w:val="24"/>
          <w:lang w:eastAsia="pl-PL"/>
        </w:rPr>
        <w:t>dnia</w:t>
      </w:r>
      <w:r w:rsidR="00387B3B">
        <w:rPr>
          <w:rFonts w:eastAsia="Times New Roman" w:cstheme="minorHAnsi"/>
          <w:sz w:val="24"/>
          <w:szCs w:val="24"/>
          <w:lang w:eastAsia="pl-PL"/>
        </w:rPr>
        <w:t>…………………….</w:t>
      </w:r>
      <w:r w:rsidRPr="00387B3B">
        <w:rPr>
          <w:rFonts w:eastAsia="Times New Roman" w:cstheme="minorHAnsi"/>
          <w:sz w:val="24"/>
          <w:szCs w:val="24"/>
          <w:lang w:eastAsia="pl-PL"/>
        </w:rPr>
        <w:t>........ oraz w innych dokumentach będących integralną częścią Umowy.</w:t>
      </w:r>
      <w:r w:rsidRPr="00387B3B">
        <w:rPr>
          <w:rFonts w:eastAsia="Times New Roman" w:cstheme="minorHAnsi"/>
          <w:sz w:val="24"/>
          <w:szCs w:val="24"/>
          <w:lang w:eastAsia="pl-PL"/>
        </w:rPr>
        <w:br/>
      </w:r>
      <w:r w:rsidR="00387B3B">
        <w:rPr>
          <w:rFonts w:eastAsia="Times New Roman" w:cstheme="minorHAnsi"/>
          <w:sz w:val="24"/>
          <w:szCs w:val="24"/>
          <w:lang w:eastAsia="pl-PL"/>
        </w:rPr>
        <w:t>2. Gwarant odpowiada wobec  Z</w:t>
      </w:r>
      <w:r w:rsidRPr="00387B3B">
        <w:rPr>
          <w:rFonts w:eastAsia="Times New Roman" w:cstheme="minorHAnsi"/>
          <w:sz w:val="24"/>
          <w:szCs w:val="24"/>
          <w:lang w:eastAsia="pl-PL"/>
        </w:rPr>
        <w:t>amawiającego z tytułu niniejszej Karty Gwarancyjnej za cały przedmiot</w:t>
      </w:r>
      <w:r w:rsidR="00387B3B">
        <w:rPr>
          <w:rFonts w:eastAsia="Times New Roman" w:cstheme="minorHAnsi"/>
          <w:sz w:val="24"/>
          <w:szCs w:val="24"/>
          <w:lang w:eastAsia="pl-PL"/>
        </w:rPr>
        <w:t xml:space="preserve"> Umowy,</w:t>
      </w:r>
      <w:r w:rsidRPr="00387B3B">
        <w:rPr>
          <w:rFonts w:eastAsia="Times New Roman" w:cstheme="minorHAnsi"/>
          <w:sz w:val="24"/>
          <w:szCs w:val="24"/>
          <w:lang w:eastAsia="pl-PL"/>
        </w:rPr>
        <w:t xml:space="preserve"> w tym także za części realizowane przez podwykonawców.</w:t>
      </w:r>
      <w:r w:rsidRPr="00387B3B">
        <w:rPr>
          <w:rFonts w:eastAsia="Times New Roman" w:cstheme="minorHAnsi"/>
          <w:sz w:val="24"/>
          <w:szCs w:val="24"/>
          <w:lang w:eastAsia="pl-PL"/>
        </w:rPr>
        <w:br/>
        <w:t>3. Gwarant jest odpowiedzialny wobec</w:t>
      </w:r>
      <w:r w:rsidR="00387B3B">
        <w:rPr>
          <w:rFonts w:eastAsia="Times New Roman" w:cstheme="minorHAnsi"/>
          <w:sz w:val="24"/>
          <w:szCs w:val="24"/>
          <w:lang w:eastAsia="pl-PL"/>
        </w:rPr>
        <w:t xml:space="preserve">  Z</w:t>
      </w:r>
      <w:r w:rsidRPr="00387B3B">
        <w:rPr>
          <w:rFonts w:eastAsia="Times New Roman" w:cstheme="minorHAnsi"/>
          <w:sz w:val="24"/>
          <w:szCs w:val="24"/>
          <w:lang w:eastAsia="pl-PL"/>
        </w:rPr>
        <w:t>amawiającego za realizację wszystkich zobowiązań, o których</w:t>
      </w:r>
      <w:r w:rsidR="00387B3B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387B3B">
        <w:rPr>
          <w:rFonts w:eastAsia="Times New Roman" w:cstheme="minorHAnsi"/>
          <w:sz w:val="24"/>
          <w:szCs w:val="24"/>
          <w:lang w:eastAsia="pl-PL"/>
        </w:rPr>
        <w:t>mowa w niniejszej gwarancji.</w:t>
      </w:r>
      <w:r w:rsidRPr="00387B3B">
        <w:rPr>
          <w:rFonts w:eastAsia="Times New Roman" w:cstheme="minorHAnsi"/>
          <w:sz w:val="24"/>
          <w:szCs w:val="24"/>
          <w:lang w:eastAsia="pl-PL"/>
        </w:rPr>
        <w:br/>
        <w:t>4. Termin gwarancji wynosi ............... miesiące liczą</w:t>
      </w:r>
      <w:r w:rsidR="00387B3B">
        <w:rPr>
          <w:rFonts w:eastAsia="Times New Roman" w:cstheme="minorHAnsi"/>
          <w:sz w:val="24"/>
          <w:szCs w:val="24"/>
          <w:lang w:eastAsia="pl-PL"/>
        </w:rPr>
        <w:t>c od dnia podpisania przez Z</w:t>
      </w:r>
      <w:r w:rsidRPr="00387B3B">
        <w:rPr>
          <w:rFonts w:eastAsia="Times New Roman" w:cstheme="minorHAnsi"/>
          <w:sz w:val="24"/>
          <w:szCs w:val="24"/>
          <w:lang w:eastAsia="pl-PL"/>
        </w:rPr>
        <w:t>amawiającego protokołu</w:t>
      </w:r>
      <w:r w:rsidR="00387B3B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387B3B">
        <w:rPr>
          <w:rFonts w:eastAsia="Times New Roman" w:cstheme="minorHAnsi"/>
          <w:sz w:val="24"/>
          <w:szCs w:val="24"/>
          <w:lang w:eastAsia="pl-PL"/>
        </w:rPr>
        <w:t>odbioru końcowego przejęcia do eksploatacji przedmiotu Umowy.</w:t>
      </w:r>
    </w:p>
    <w:p w14:paraId="7CF37E3C" w14:textId="77777777" w:rsidR="00387B3B" w:rsidRPr="00387B3B" w:rsidRDefault="009A3E7A" w:rsidP="00387B3B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387B3B">
        <w:rPr>
          <w:rFonts w:eastAsia="Times New Roman" w:cstheme="minorHAnsi"/>
          <w:b/>
          <w:sz w:val="24"/>
          <w:szCs w:val="24"/>
          <w:lang w:eastAsia="pl-PL"/>
        </w:rPr>
        <w:br/>
        <w:t>§ 2</w:t>
      </w:r>
      <w:r w:rsidRPr="00387B3B">
        <w:rPr>
          <w:rFonts w:eastAsia="Times New Roman" w:cstheme="minorHAnsi"/>
          <w:b/>
          <w:sz w:val="24"/>
          <w:szCs w:val="24"/>
          <w:lang w:eastAsia="pl-PL"/>
        </w:rPr>
        <w:br/>
        <w:t>Obowiązki i uprawnienia stron</w:t>
      </w:r>
    </w:p>
    <w:p w14:paraId="5857F40F" w14:textId="77777777" w:rsidR="006E76E8" w:rsidRDefault="009A3E7A" w:rsidP="009A3E7A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387B3B">
        <w:rPr>
          <w:rFonts w:eastAsia="Times New Roman" w:cstheme="minorHAnsi"/>
          <w:sz w:val="24"/>
          <w:szCs w:val="24"/>
          <w:lang w:eastAsia="pl-PL"/>
        </w:rPr>
        <w:br/>
        <w:t>1. W przypadku wystąpienia jakiejkolwiek wady w przedmiocie Umowy zamawiający jest uprawniony</w:t>
      </w:r>
      <w:r w:rsidR="00387B3B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387B3B">
        <w:rPr>
          <w:rFonts w:eastAsia="Times New Roman" w:cstheme="minorHAnsi"/>
          <w:sz w:val="24"/>
          <w:szCs w:val="24"/>
          <w:lang w:eastAsia="pl-PL"/>
        </w:rPr>
        <w:t>do:</w:t>
      </w:r>
      <w:r w:rsidRPr="00387B3B">
        <w:rPr>
          <w:rFonts w:eastAsia="Times New Roman" w:cstheme="minorHAnsi"/>
          <w:sz w:val="24"/>
          <w:szCs w:val="24"/>
          <w:lang w:eastAsia="pl-PL"/>
        </w:rPr>
        <w:br/>
        <w:t>a) żądania usunięcia wady przedmiotu Umowy, a w przypadku, gdy dana rzecz wchodząca w zakres</w:t>
      </w:r>
      <w:r w:rsidR="00387B3B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387B3B">
        <w:rPr>
          <w:rFonts w:eastAsia="Times New Roman" w:cstheme="minorHAnsi"/>
          <w:sz w:val="24"/>
          <w:szCs w:val="24"/>
          <w:lang w:eastAsia="pl-PL"/>
        </w:rPr>
        <w:t>przedmiotu Umowy była już dwukrotnie naprawiana – do żądania wymiany tej rzeczy na nową,</w:t>
      </w:r>
      <w:r w:rsidR="00387B3B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387B3B">
        <w:rPr>
          <w:rFonts w:eastAsia="Times New Roman" w:cstheme="minorHAnsi"/>
          <w:sz w:val="24"/>
          <w:szCs w:val="24"/>
          <w:lang w:eastAsia="pl-PL"/>
        </w:rPr>
        <w:t>wolną od wad;</w:t>
      </w:r>
      <w:r w:rsidRPr="00387B3B">
        <w:rPr>
          <w:rFonts w:eastAsia="Times New Roman" w:cstheme="minorHAnsi"/>
          <w:sz w:val="24"/>
          <w:szCs w:val="24"/>
          <w:lang w:eastAsia="pl-PL"/>
        </w:rPr>
        <w:br/>
        <w:t>b) wskazania trybu usunięcia wady/wymiany rzeczy na wolną od wad;</w:t>
      </w:r>
      <w:r w:rsidRPr="00387B3B">
        <w:rPr>
          <w:rFonts w:eastAsia="Times New Roman" w:cstheme="minorHAnsi"/>
          <w:sz w:val="24"/>
          <w:szCs w:val="24"/>
          <w:lang w:eastAsia="pl-PL"/>
        </w:rPr>
        <w:br/>
        <w:t>c) żądania od Gwaranta odszkodowania (obejmującego zarówno poniesione straty, jak i utracone</w:t>
      </w:r>
      <w:r w:rsidR="00387B3B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387B3B">
        <w:rPr>
          <w:rFonts w:eastAsia="Times New Roman" w:cstheme="minorHAnsi"/>
          <w:sz w:val="24"/>
          <w:szCs w:val="24"/>
          <w:lang w:eastAsia="pl-PL"/>
        </w:rPr>
        <w:t>korzyści) jakiej doznał zamawiający lub osoby trzecie na skutek wystąpienia wad.</w:t>
      </w:r>
      <w:r w:rsidRPr="00387B3B">
        <w:rPr>
          <w:rFonts w:eastAsia="Times New Roman" w:cstheme="minorHAnsi"/>
          <w:sz w:val="24"/>
          <w:szCs w:val="24"/>
          <w:lang w:eastAsia="pl-PL"/>
        </w:rPr>
        <w:br/>
        <w:t>2. W przypadku wystąpienia jakiejkolwiek wady w przedmiocie Umowy Gwarant jest zobowiązany do:</w:t>
      </w:r>
      <w:r w:rsidRPr="00387B3B">
        <w:rPr>
          <w:rFonts w:eastAsia="Times New Roman" w:cstheme="minorHAnsi"/>
          <w:sz w:val="24"/>
          <w:szCs w:val="24"/>
          <w:lang w:eastAsia="pl-PL"/>
        </w:rPr>
        <w:br/>
        <w:t>a) terminowego spełnienia żądania zamawiającego dotyczącego usunięcia wady, przy czym usunięcie</w:t>
      </w:r>
      <w:r w:rsidR="00387B3B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387B3B">
        <w:rPr>
          <w:rFonts w:eastAsia="Times New Roman" w:cstheme="minorHAnsi"/>
          <w:sz w:val="24"/>
          <w:szCs w:val="24"/>
          <w:lang w:eastAsia="pl-PL"/>
        </w:rPr>
        <w:t>wady może nastąpić również poprzez wymianę rzeczy wchodzącej w zakres przedmiotu Umowy na</w:t>
      </w:r>
      <w:r w:rsidR="00387B3B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387B3B">
        <w:rPr>
          <w:rFonts w:eastAsia="Times New Roman" w:cstheme="minorHAnsi"/>
          <w:sz w:val="24"/>
          <w:szCs w:val="24"/>
          <w:lang w:eastAsia="pl-PL"/>
        </w:rPr>
        <w:t>wolną od wad;</w:t>
      </w:r>
      <w:r w:rsidRPr="00387B3B">
        <w:rPr>
          <w:rFonts w:eastAsia="Times New Roman" w:cstheme="minorHAnsi"/>
          <w:sz w:val="24"/>
          <w:szCs w:val="24"/>
          <w:lang w:eastAsia="pl-PL"/>
        </w:rPr>
        <w:br/>
        <w:t>b) zapłaty odszkodowania, o którym mowa w ust. 1 lit. c);</w:t>
      </w:r>
      <w:r w:rsidRPr="00387B3B">
        <w:rPr>
          <w:rFonts w:eastAsia="Times New Roman" w:cstheme="minorHAnsi"/>
          <w:sz w:val="24"/>
          <w:szCs w:val="24"/>
          <w:lang w:eastAsia="pl-PL"/>
        </w:rPr>
        <w:br/>
        <w:t>3. W przypadku nieterminowego przystąpienia do usunięcia wad lub nieterminowego usunięcia</w:t>
      </w:r>
      <w:r w:rsidR="00387B3B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387B3B">
        <w:rPr>
          <w:rFonts w:eastAsia="Times New Roman" w:cstheme="minorHAnsi"/>
          <w:sz w:val="24"/>
          <w:szCs w:val="24"/>
          <w:lang w:eastAsia="pl-PL"/>
        </w:rPr>
        <w:t>wad/wymiany rzeczy na wolną od wad Gwarant jest zobowiązany do:</w:t>
      </w:r>
      <w:r w:rsidRPr="00387B3B">
        <w:rPr>
          <w:rFonts w:eastAsia="Times New Roman" w:cstheme="minorHAnsi"/>
          <w:sz w:val="24"/>
          <w:szCs w:val="24"/>
          <w:lang w:eastAsia="pl-PL"/>
        </w:rPr>
        <w:br/>
        <w:t>a) zapłaty kary umownej, o której mowa w ust. 1 lit. d);</w:t>
      </w:r>
      <w:r w:rsidRPr="00387B3B">
        <w:rPr>
          <w:rFonts w:eastAsia="Times New Roman" w:cstheme="minorHAnsi"/>
          <w:sz w:val="24"/>
          <w:szCs w:val="24"/>
          <w:lang w:eastAsia="pl-PL"/>
        </w:rPr>
        <w:br/>
      </w:r>
      <w:r w:rsidRPr="00387B3B">
        <w:rPr>
          <w:rFonts w:eastAsia="Times New Roman" w:cstheme="minorHAnsi"/>
          <w:sz w:val="24"/>
          <w:szCs w:val="24"/>
          <w:lang w:eastAsia="pl-PL"/>
        </w:rPr>
        <w:lastRenderedPageBreak/>
        <w:t>4. Ilekroć w dalszych postanowieniach jest mowa o „usunięciu wady” należy przez to rozumieć również</w:t>
      </w:r>
      <w:r w:rsidR="006E76E8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387B3B">
        <w:rPr>
          <w:rFonts w:eastAsia="Times New Roman" w:cstheme="minorHAnsi"/>
          <w:sz w:val="24"/>
          <w:szCs w:val="24"/>
          <w:lang w:eastAsia="pl-PL"/>
        </w:rPr>
        <w:t>wymianę rzeczy wchodzącej w zakres przedmiotu Umowy na wolną od wad.</w:t>
      </w:r>
    </w:p>
    <w:p w14:paraId="08371222" w14:textId="77777777" w:rsidR="006E76E8" w:rsidRPr="006E76E8" w:rsidRDefault="009A3E7A" w:rsidP="006E76E8">
      <w:pPr>
        <w:spacing w:after="0" w:line="240" w:lineRule="auto"/>
        <w:jc w:val="center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387B3B">
        <w:rPr>
          <w:rFonts w:eastAsia="Times New Roman" w:cstheme="minorHAnsi"/>
          <w:sz w:val="24"/>
          <w:szCs w:val="24"/>
          <w:lang w:eastAsia="pl-PL"/>
        </w:rPr>
        <w:br/>
      </w:r>
      <w:r w:rsidRPr="006E76E8">
        <w:rPr>
          <w:rFonts w:eastAsia="Times New Roman" w:cstheme="minorHAnsi"/>
          <w:b/>
          <w:bCs/>
          <w:sz w:val="24"/>
          <w:szCs w:val="24"/>
          <w:lang w:eastAsia="pl-PL"/>
        </w:rPr>
        <w:t>§ 3</w:t>
      </w:r>
      <w:r w:rsidRPr="006E76E8">
        <w:rPr>
          <w:rFonts w:eastAsia="Times New Roman" w:cstheme="minorHAnsi"/>
          <w:b/>
          <w:bCs/>
          <w:sz w:val="24"/>
          <w:szCs w:val="24"/>
          <w:lang w:eastAsia="pl-PL"/>
        </w:rPr>
        <w:br/>
        <w:t>Przeglądy gwarancyjne</w:t>
      </w:r>
    </w:p>
    <w:p w14:paraId="0581C956" w14:textId="551F4912" w:rsidR="006E76E8" w:rsidRDefault="009A3E7A" w:rsidP="006E76E8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387B3B">
        <w:rPr>
          <w:rFonts w:eastAsia="Times New Roman" w:cstheme="minorHAnsi"/>
          <w:sz w:val="24"/>
          <w:szCs w:val="24"/>
          <w:lang w:eastAsia="pl-PL"/>
        </w:rPr>
        <w:br/>
        <w:t>1. Komisyjny przegląd gwarancyjny odbędzie się nie później niż na 3 dni robocze przed upływem terminu</w:t>
      </w:r>
      <w:r w:rsidR="006E76E8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387B3B">
        <w:rPr>
          <w:rFonts w:eastAsia="Times New Roman" w:cstheme="minorHAnsi"/>
          <w:sz w:val="24"/>
          <w:szCs w:val="24"/>
          <w:lang w:eastAsia="pl-PL"/>
        </w:rPr>
        <w:t xml:space="preserve"> gwarancji.</w:t>
      </w:r>
      <w:r w:rsidRPr="00387B3B">
        <w:rPr>
          <w:rFonts w:eastAsia="Times New Roman" w:cstheme="minorHAnsi"/>
          <w:sz w:val="24"/>
          <w:szCs w:val="24"/>
          <w:lang w:eastAsia="pl-PL"/>
        </w:rPr>
        <w:br/>
        <w:t>2. Datę, godzinę i miejsce dokonania przeglądu gwarancyjnego wyznacza zamawiający, zawiadamiając o</w:t>
      </w:r>
      <w:r w:rsidR="006E76E8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387B3B">
        <w:rPr>
          <w:rFonts w:eastAsia="Times New Roman" w:cstheme="minorHAnsi"/>
          <w:sz w:val="24"/>
          <w:szCs w:val="24"/>
          <w:lang w:eastAsia="pl-PL"/>
        </w:rPr>
        <w:t>nim Gwaranta z co najmniej 7 dniowym wyprzedzeniem.</w:t>
      </w:r>
      <w:r w:rsidRPr="00387B3B">
        <w:rPr>
          <w:rFonts w:eastAsia="Times New Roman" w:cstheme="minorHAnsi"/>
          <w:sz w:val="24"/>
          <w:szCs w:val="24"/>
          <w:lang w:eastAsia="pl-PL"/>
        </w:rPr>
        <w:br/>
        <w:t xml:space="preserve">3. W skład komisji przeglądowej będą wchodziły osoby upoważnione ze strony Zamawiającego </w:t>
      </w:r>
      <w:r w:rsidR="00635452">
        <w:rPr>
          <w:rFonts w:eastAsia="Times New Roman" w:cstheme="minorHAnsi"/>
          <w:sz w:val="24"/>
          <w:szCs w:val="24"/>
          <w:lang w:eastAsia="pl-PL"/>
        </w:rPr>
        <w:t>i</w:t>
      </w:r>
      <w:r w:rsidR="006E76E8">
        <w:rPr>
          <w:rFonts w:eastAsia="Times New Roman" w:cstheme="minorHAnsi"/>
          <w:sz w:val="24"/>
          <w:szCs w:val="24"/>
          <w:lang w:eastAsia="pl-PL"/>
        </w:rPr>
        <w:t xml:space="preserve"> Gwaranta.</w:t>
      </w:r>
      <w:r w:rsidRPr="00387B3B">
        <w:rPr>
          <w:rFonts w:eastAsia="Times New Roman" w:cstheme="minorHAnsi"/>
          <w:sz w:val="24"/>
          <w:szCs w:val="24"/>
          <w:lang w:eastAsia="pl-PL"/>
        </w:rPr>
        <w:br/>
        <w:t>4. Jeżeli Gwarant został prawidłowo zawiadomiony o terminie i miejscu dokonania przeglądu</w:t>
      </w:r>
      <w:r w:rsidRPr="00387B3B">
        <w:rPr>
          <w:rFonts w:eastAsia="Times New Roman" w:cstheme="minorHAnsi"/>
          <w:sz w:val="24"/>
          <w:szCs w:val="24"/>
          <w:lang w:eastAsia="pl-PL"/>
        </w:rPr>
        <w:br/>
        <w:t>gwarancyjnego, niestawienie się jego przedstawicieli nie będzie wywoływało żadnych ujemnych</w:t>
      </w:r>
      <w:r w:rsidR="006E76E8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387B3B">
        <w:rPr>
          <w:rFonts w:eastAsia="Times New Roman" w:cstheme="minorHAnsi"/>
          <w:sz w:val="24"/>
          <w:szCs w:val="24"/>
          <w:lang w:eastAsia="pl-PL"/>
        </w:rPr>
        <w:t>skutków dla ważności i skuteczności ustaleń dokonanych przez komisję przeglądową.</w:t>
      </w:r>
      <w:r w:rsidRPr="00387B3B">
        <w:rPr>
          <w:rFonts w:eastAsia="Times New Roman" w:cstheme="minorHAnsi"/>
          <w:sz w:val="24"/>
          <w:szCs w:val="24"/>
          <w:lang w:eastAsia="pl-PL"/>
        </w:rPr>
        <w:br/>
        <w:t>5. Z przeglądu gwarancyjnego sporządza się szczegółowy Protokół Przeglądu Gwarancyjnego, w co</w:t>
      </w:r>
      <w:r w:rsidR="006E76E8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387B3B">
        <w:rPr>
          <w:rFonts w:eastAsia="Times New Roman" w:cstheme="minorHAnsi"/>
          <w:sz w:val="24"/>
          <w:szCs w:val="24"/>
          <w:lang w:eastAsia="pl-PL"/>
        </w:rPr>
        <w:t>najmniej dwóch egzemplarzach, po jednym dla zamawiającego i dla Gwaranta. W przypadku</w:t>
      </w:r>
      <w:r w:rsidR="006E76E8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387B3B">
        <w:rPr>
          <w:rFonts w:eastAsia="Times New Roman" w:cstheme="minorHAnsi"/>
          <w:sz w:val="24"/>
          <w:szCs w:val="24"/>
          <w:lang w:eastAsia="pl-PL"/>
        </w:rPr>
        <w:t>nieobecności przedstawicieli Gwaranta, zamawiający niezwłocznie przesyła Gwarantowi jeden</w:t>
      </w:r>
      <w:r w:rsidR="006E76E8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387B3B">
        <w:rPr>
          <w:rFonts w:eastAsia="Times New Roman" w:cstheme="minorHAnsi"/>
          <w:sz w:val="24"/>
          <w:szCs w:val="24"/>
          <w:lang w:eastAsia="pl-PL"/>
        </w:rPr>
        <w:t>egzemplarz Protokołu Przeglądu.</w:t>
      </w:r>
    </w:p>
    <w:p w14:paraId="5CF4FD24" w14:textId="77777777" w:rsidR="006E76E8" w:rsidRPr="006E76E8" w:rsidRDefault="009A3E7A" w:rsidP="006E76E8">
      <w:pPr>
        <w:jc w:val="center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387B3B">
        <w:rPr>
          <w:rFonts w:eastAsia="Times New Roman" w:cstheme="minorHAnsi"/>
          <w:sz w:val="24"/>
          <w:szCs w:val="24"/>
          <w:lang w:eastAsia="pl-PL"/>
        </w:rPr>
        <w:br/>
      </w:r>
      <w:r w:rsidRPr="006E76E8">
        <w:rPr>
          <w:rFonts w:eastAsia="Times New Roman" w:cstheme="minorHAnsi"/>
          <w:b/>
          <w:bCs/>
          <w:sz w:val="24"/>
          <w:szCs w:val="24"/>
          <w:lang w:eastAsia="pl-PL"/>
        </w:rPr>
        <w:t>§ 4</w:t>
      </w:r>
      <w:r w:rsidRPr="006E76E8">
        <w:rPr>
          <w:rFonts w:eastAsia="Times New Roman" w:cstheme="minorHAnsi"/>
          <w:b/>
          <w:bCs/>
          <w:sz w:val="24"/>
          <w:szCs w:val="24"/>
          <w:lang w:eastAsia="pl-PL"/>
        </w:rPr>
        <w:br/>
        <w:t>Wezwanie do usunięcia wady</w:t>
      </w:r>
    </w:p>
    <w:p w14:paraId="37430D66" w14:textId="76BDB821" w:rsidR="006E76E8" w:rsidRDefault="009A3E7A" w:rsidP="009A3E7A">
      <w:pPr>
        <w:rPr>
          <w:rFonts w:eastAsia="Times New Roman" w:cstheme="minorHAnsi"/>
          <w:sz w:val="24"/>
          <w:szCs w:val="24"/>
          <w:lang w:eastAsia="pl-PL"/>
        </w:rPr>
      </w:pPr>
      <w:r w:rsidRPr="00387B3B">
        <w:rPr>
          <w:rFonts w:eastAsia="Times New Roman" w:cstheme="minorHAnsi"/>
          <w:sz w:val="24"/>
          <w:szCs w:val="24"/>
          <w:lang w:eastAsia="pl-PL"/>
        </w:rPr>
        <w:br/>
        <w:t>W przypadku ujawnienia wady w czasie innym niż podczas przeglądu gwarancyjnego, Zamawiający</w:t>
      </w:r>
      <w:r w:rsidR="006E76E8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387B3B">
        <w:rPr>
          <w:rFonts w:eastAsia="Times New Roman" w:cstheme="minorHAnsi"/>
          <w:sz w:val="24"/>
          <w:szCs w:val="24"/>
          <w:lang w:eastAsia="pl-PL"/>
        </w:rPr>
        <w:t>niezwłocznie, lecz nie później niż w ciągu 1</w:t>
      </w:r>
      <w:r w:rsidR="00635452">
        <w:rPr>
          <w:rFonts w:eastAsia="Times New Roman" w:cstheme="minorHAnsi"/>
          <w:sz w:val="24"/>
          <w:szCs w:val="24"/>
          <w:lang w:eastAsia="pl-PL"/>
        </w:rPr>
        <w:t>0</w:t>
      </w:r>
      <w:r w:rsidRPr="00387B3B">
        <w:rPr>
          <w:rFonts w:eastAsia="Times New Roman" w:cstheme="minorHAnsi"/>
          <w:sz w:val="24"/>
          <w:szCs w:val="24"/>
          <w:lang w:eastAsia="pl-PL"/>
        </w:rPr>
        <w:t xml:space="preserve"> dni od ujawnienia wady, zawiadomi na piśmie oraz w formie</w:t>
      </w:r>
      <w:r w:rsidR="006E76E8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387B3B">
        <w:rPr>
          <w:rFonts w:eastAsia="Times New Roman" w:cstheme="minorHAnsi"/>
          <w:sz w:val="24"/>
          <w:szCs w:val="24"/>
          <w:lang w:eastAsia="pl-PL"/>
        </w:rPr>
        <w:t>wiadomości email lub telefonicznie o niej Gwaranta, równocześnie wzywając go do usunięcia ujawnionej</w:t>
      </w:r>
      <w:r w:rsidR="006E76E8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387B3B">
        <w:rPr>
          <w:rFonts w:eastAsia="Times New Roman" w:cstheme="minorHAnsi"/>
          <w:sz w:val="24"/>
          <w:szCs w:val="24"/>
          <w:lang w:eastAsia="pl-PL"/>
        </w:rPr>
        <w:t>wady w odpowiednim trybie:</w:t>
      </w:r>
      <w:r w:rsidRPr="00387B3B">
        <w:rPr>
          <w:rFonts w:eastAsia="Times New Roman" w:cstheme="minorHAnsi"/>
          <w:sz w:val="24"/>
          <w:szCs w:val="24"/>
          <w:lang w:eastAsia="pl-PL"/>
        </w:rPr>
        <w:br/>
        <w:t>⇒zwykłym, o którym mowa w § 5 ust. 1, lub</w:t>
      </w:r>
      <w:r w:rsidRPr="00387B3B">
        <w:rPr>
          <w:rFonts w:eastAsia="Times New Roman" w:cstheme="minorHAnsi"/>
          <w:sz w:val="24"/>
          <w:szCs w:val="24"/>
          <w:lang w:eastAsia="pl-PL"/>
        </w:rPr>
        <w:br/>
        <w:t>⇒awaryjnym, o którym mowa w § 5 ust. 2.</w:t>
      </w:r>
    </w:p>
    <w:p w14:paraId="37FC9A03" w14:textId="77777777" w:rsidR="006E76E8" w:rsidRPr="006E76E8" w:rsidRDefault="009A3E7A" w:rsidP="006E76E8">
      <w:pPr>
        <w:jc w:val="center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387B3B">
        <w:rPr>
          <w:rFonts w:eastAsia="Times New Roman" w:cstheme="minorHAnsi"/>
          <w:sz w:val="24"/>
          <w:szCs w:val="24"/>
          <w:lang w:eastAsia="pl-PL"/>
        </w:rPr>
        <w:br/>
      </w:r>
      <w:r w:rsidRPr="006E76E8">
        <w:rPr>
          <w:rFonts w:eastAsia="Times New Roman" w:cstheme="minorHAnsi"/>
          <w:b/>
          <w:bCs/>
          <w:sz w:val="24"/>
          <w:szCs w:val="24"/>
          <w:lang w:eastAsia="pl-PL"/>
        </w:rPr>
        <w:t>§ 5</w:t>
      </w:r>
      <w:r w:rsidRPr="006E76E8">
        <w:rPr>
          <w:rFonts w:eastAsia="Times New Roman" w:cstheme="minorHAnsi"/>
          <w:b/>
          <w:bCs/>
          <w:sz w:val="24"/>
          <w:szCs w:val="24"/>
          <w:lang w:eastAsia="pl-PL"/>
        </w:rPr>
        <w:br/>
        <w:t>Tryby usuwania wad</w:t>
      </w:r>
    </w:p>
    <w:p w14:paraId="03CDD922" w14:textId="04FF67AA" w:rsidR="006E76E8" w:rsidRDefault="009A3E7A" w:rsidP="009A3E7A">
      <w:pPr>
        <w:rPr>
          <w:rFonts w:eastAsia="Times New Roman" w:cstheme="minorHAnsi"/>
          <w:sz w:val="24"/>
          <w:szCs w:val="24"/>
          <w:lang w:eastAsia="pl-PL"/>
        </w:rPr>
      </w:pPr>
      <w:r w:rsidRPr="00387B3B">
        <w:rPr>
          <w:rFonts w:eastAsia="Times New Roman" w:cstheme="minorHAnsi"/>
          <w:sz w:val="24"/>
          <w:szCs w:val="24"/>
          <w:lang w:eastAsia="pl-PL"/>
        </w:rPr>
        <w:br/>
        <w:t>Tryb zwykły:</w:t>
      </w:r>
      <w:r w:rsidRPr="00387B3B">
        <w:rPr>
          <w:rFonts w:eastAsia="Times New Roman" w:cstheme="minorHAnsi"/>
          <w:sz w:val="24"/>
          <w:szCs w:val="24"/>
          <w:lang w:eastAsia="pl-PL"/>
        </w:rPr>
        <w:br/>
        <w:t xml:space="preserve">1. Gwarant obowiązany jest przystąpić do usuwania ujawnionej wady w ciągu </w:t>
      </w:r>
      <w:r w:rsidR="00635452">
        <w:rPr>
          <w:rFonts w:eastAsia="Times New Roman" w:cstheme="minorHAnsi"/>
          <w:sz w:val="24"/>
          <w:szCs w:val="24"/>
          <w:lang w:eastAsia="pl-PL"/>
        </w:rPr>
        <w:t>10</w:t>
      </w:r>
      <w:r w:rsidRPr="00387B3B">
        <w:rPr>
          <w:rFonts w:eastAsia="Times New Roman" w:cstheme="minorHAnsi"/>
          <w:sz w:val="24"/>
          <w:szCs w:val="24"/>
          <w:lang w:eastAsia="pl-PL"/>
        </w:rPr>
        <w:t xml:space="preserve"> dni od</w:t>
      </w:r>
      <w:r w:rsidR="006E76E8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387B3B">
        <w:rPr>
          <w:rFonts w:eastAsia="Times New Roman" w:cstheme="minorHAnsi"/>
          <w:sz w:val="24"/>
          <w:szCs w:val="24"/>
          <w:lang w:eastAsia="pl-PL"/>
        </w:rPr>
        <w:t>daty otrzymania wezwania, o którym mowa w § 4 lub daty sporządzenia Protokołu Przeglądu</w:t>
      </w:r>
      <w:r w:rsidR="006E76E8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387B3B">
        <w:rPr>
          <w:rFonts w:eastAsia="Times New Roman" w:cstheme="minorHAnsi"/>
          <w:sz w:val="24"/>
          <w:szCs w:val="24"/>
          <w:lang w:eastAsia="pl-PL"/>
        </w:rPr>
        <w:t>Gwarancyjnego. Termin usuwania wad nie może być dłuższy niż 1</w:t>
      </w:r>
      <w:r w:rsidR="00635452">
        <w:rPr>
          <w:rFonts w:eastAsia="Times New Roman" w:cstheme="minorHAnsi"/>
          <w:sz w:val="24"/>
          <w:szCs w:val="24"/>
          <w:lang w:eastAsia="pl-PL"/>
        </w:rPr>
        <w:t>0</w:t>
      </w:r>
      <w:r w:rsidRPr="00387B3B">
        <w:rPr>
          <w:rFonts w:eastAsia="Times New Roman" w:cstheme="minorHAnsi"/>
          <w:sz w:val="24"/>
          <w:szCs w:val="24"/>
          <w:lang w:eastAsia="pl-PL"/>
        </w:rPr>
        <w:t xml:space="preserve"> dni roboczych od daty otrzymania</w:t>
      </w:r>
      <w:r w:rsidR="006E76E8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387B3B">
        <w:rPr>
          <w:rFonts w:eastAsia="Times New Roman" w:cstheme="minorHAnsi"/>
          <w:sz w:val="24"/>
          <w:szCs w:val="24"/>
          <w:lang w:eastAsia="pl-PL"/>
        </w:rPr>
        <w:t>wezwania lub daty sporządzenia Protokołu Przeglądu Gwarancyjnego, chyba że usunięcie wady będzie</w:t>
      </w:r>
      <w:r w:rsidR="006E76E8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387B3B">
        <w:rPr>
          <w:rFonts w:eastAsia="Times New Roman" w:cstheme="minorHAnsi"/>
          <w:sz w:val="24"/>
          <w:szCs w:val="24"/>
          <w:lang w:eastAsia="pl-PL"/>
        </w:rPr>
        <w:t>niemożliwe w tym terminie z uwagi na działanie siły wyższej.</w:t>
      </w:r>
      <w:r w:rsidRPr="00387B3B">
        <w:rPr>
          <w:rFonts w:eastAsia="Times New Roman" w:cstheme="minorHAnsi"/>
          <w:sz w:val="24"/>
          <w:szCs w:val="24"/>
          <w:lang w:eastAsia="pl-PL"/>
        </w:rPr>
        <w:br/>
        <w:t>Tryb awaryjny:</w:t>
      </w:r>
      <w:r w:rsidRPr="00387B3B">
        <w:rPr>
          <w:rFonts w:eastAsia="Times New Roman" w:cstheme="minorHAnsi"/>
          <w:sz w:val="24"/>
          <w:szCs w:val="24"/>
          <w:lang w:eastAsia="pl-PL"/>
        </w:rPr>
        <w:br/>
        <w:t>2. W przypadku, kiedy ujawniona wada ogranicza lub uniemożliwia działanie części lub całości</w:t>
      </w:r>
      <w:r w:rsidR="006E76E8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387B3B">
        <w:rPr>
          <w:rFonts w:eastAsia="Times New Roman" w:cstheme="minorHAnsi"/>
          <w:sz w:val="24"/>
          <w:szCs w:val="24"/>
          <w:lang w:eastAsia="pl-PL"/>
        </w:rPr>
        <w:t xml:space="preserve">przedmiotu umowy, a także, gdy ujawniona wada może skutkować zagrożeniem dla </w:t>
      </w:r>
      <w:r w:rsidRPr="00387B3B">
        <w:rPr>
          <w:rFonts w:eastAsia="Times New Roman" w:cstheme="minorHAnsi"/>
          <w:sz w:val="24"/>
          <w:szCs w:val="24"/>
          <w:lang w:eastAsia="pl-PL"/>
        </w:rPr>
        <w:lastRenderedPageBreak/>
        <w:t>życia lub zdrowia</w:t>
      </w:r>
      <w:r w:rsidR="006E76E8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387B3B">
        <w:rPr>
          <w:rFonts w:eastAsia="Times New Roman" w:cstheme="minorHAnsi"/>
          <w:sz w:val="24"/>
          <w:szCs w:val="24"/>
          <w:lang w:eastAsia="pl-PL"/>
        </w:rPr>
        <w:t>ludzi, zanieczyszczeniem środowiska, wystąpieniem niepowetowanej szkody dla zamawiającego lub</w:t>
      </w:r>
      <w:r w:rsidR="006E76E8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387B3B">
        <w:rPr>
          <w:rFonts w:eastAsia="Times New Roman" w:cstheme="minorHAnsi"/>
          <w:sz w:val="24"/>
          <w:szCs w:val="24"/>
          <w:lang w:eastAsia="pl-PL"/>
        </w:rPr>
        <w:t>osób trzecich, jak również w innych przypadkach nie cierpiących zwłoki (o czym zamawiający</w:t>
      </w:r>
      <w:r w:rsidR="006E76E8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387B3B">
        <w:rPr>
          <w:rFonts w:eastAsia="Times New Roman" w:cstheme="minorHAnsi"/>
          <w:sz w:val="24"/>
          <w:szCs w:val="24"/>
          <w:lang w:eastAsia="pl-PL"/>
        </w:rPr>
        <w:t>poinformuje Gwaranta w wezwaniu, o którym mowa w § 4) Gwarant zobowiązany jest:</w:t>
      </w:r>
      <w:r w:rsidRPr="00387B3B">
        <w:rPr>
          <w:rFonts w:eastAsia="Times New Roman" w:cstheme="minorHAnsi"/>
          <w:sz w:val="24"/>
          <w:szCs w:val="24"/>
          <w:lang w:eastAsia="pl-PL"/>
        </w:rPr>
        <w:br/>
        <w:t>⇒przystąpić do usuwania ujawnionej wady niezwłocznie, lecz nie później niż w ciągu 24 godzin od</w:t>
      </w:r>
      <w:r w:rsidR="006E76E8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387B3B">
        <w:rPr>
          <w:rFonts w:eastAsia="Times New Roman" w:cstheme="minorHAnsi"/>
          <w:sz w:val="24"/>
          <w:szCs w:val="24"/>
          <w:lang w:eastAsia="pl-PL"/>
        </w:rPr>
        <w:t>chwili otrzymania wezwania, o którym mowa § 4, lub od chwili sporządzenia Protokołu Przeglądu</w:t>
      </w:r>
      <w:r w:rsidR="006E76E8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387B3B">
        <w:rPr>
          <w:rFonts w:eastAsia="Times New Roman" w:cstheme="minorHAnsi"/>
          <w:sz w:val="24"/>
          <w:szCs w:val="24"/>
          <w:lang w:eastAsia="pl-PL"/>
        </w:rPr>
        <w:t>Gwarancyjnego,</w:t>
      </w:r>
      <w:r w:rsidRPr="00387B3B">
        <w:rPr>
          <w:rFonts w:eastAsia="Times New Roman" w:cstheme="minorHAnsi"/>
          <w:sz w:val="24"/>
          <w:szCs w:val="24"/>
          <w:lang w:eastAsia="pl-PL"/>
        </w:rPr>
        <w:br/>
        <w:t>⇒usunąć wadę w najwcześniej możliwym terminie, nie później niż w ciągu 2 dni kalendarzowych</w:t>
      </w:r>
      <w:r w:rsidR="006E76E8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387B3B">
        <w:rPr>
          <w:rFonts w:eastAsia="Times New Roman" w:cstheme="minorHAnsi"/>
          <w:sz w:val="24"/>
          <w:szCs w:val="24"/>
          <w:lang w:eastAsia="pl-PL"/>
        </w:rPr>
        <w:t>od chwili otrzymania wezwania, o którym mowa w § 4 lub daty sporządzenia Protokołu Przeglądu</w:t>
      </w:r>
      <w:r w:rsidR="006E76E8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387B3B">
        <w:rPr>
          <w:rFonts w:eastAsia="Times New Roman" w:cstheme="minorHAnsi"/>
          <w:sz w:val="24"/>
          <w:szCs w:val="24"/>
          <w:lang w:eastAsia="pl-PL"/>
        </w:rPr>
        <w:t>Gwarancyjnego – chyba że usunięcie wady będzie niemożliwe z uwagi na działanie siły wyższej.</w:t>
      </w:r>
      <w:r w:rsidRPr="00387B3B">
        <w:rPr>
          <w:rFonts w:eastAsia="Times New Roman" w:cstheme="minorHAnsi"/>
          <w:sz w:val="24"/>
          <w:szCs w:val="24"/>
          <w:lang w:eastAsia="pl-PL"/>
        </w:rPr>
        <w:br/>
        <w:t>3. Usunięcie wad uważa się za skuteczne z chwilą podpisania przez obie strony Protokołu odbioru prac z</w:t>
      </w:r>
      <w:r w:rsidR="006E76E8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387B3B">
        <w:rPr>
          <w:rFonts w:eastAsia="Times New Roman" w:cstheme="minorHAnsi"/>
          <w:sz w:val="24"/>
          <w:szCs w:val="24"/>
          <w:lang w:eastAsia="pl-PL"/>
        </w:rPr>
        <w:t>usuwania wad.</w:t>
      </w:r>
    </w:p>
    <w:p w14:paraId="6F802EDE" w14:textId="77777777" w:rsidR="006E76E8" w:rsidRDefault="009A3E7A" w:rsidP="006E76E8">
      <w:pPr>
        <w:jc w:val="center"/>
        <w:rPr>
          <w:rFonts w:eastAsia="Times New Roman" w:cstheme="minorHAnsi"/>
          <w:sz w:val="24"/>
          <w:szCs w:val="24"/>
          <w:lang w:eastAsia="pl-PL"/>
        </w:rPr>
      </w:pPr>
      <w:r w:rsidRPr="00387B3B">
        <w:rPr>
          <w:rFonts w:eastAsia="Times New Roman" w:cstheme="minorHAnsi"/>
          <w:sz w:val="24"/>
          <w:szCs w:val="24"/>
          <w:lang w:eastAsia="pl-PL"/>
        </w:rPr>
        <w:br/>
        <w:t>§ 6</w:t>
      </w:r>
      <w:r w:rsidRPr="00387B3B">
        <w:rPr>
          <w:rFonts w:eastAsia="Times New Roman" w:cstheme="minorHAnsi"/>
          <w:sz w:val="24"/>
          <w:szCs w:val="24"/>
          <w:lang w:eastAsia="pl-PL"/>
        </w:rPr>
        <w:br/>
        <w:t>Postanowienia końcowe</w:t>
      </w:r>
    </w:p>
    <w:p w14:paraId="17C99C20" w14:textId="2BAB08C9" w:rsidR="00E02D6D" w:rsidRPr="00387B3B" w:rsidRDefault="009A3E7A" w:rsidP="006E76E8">
      <w:pPr>
        <w:rPr>
          <w:rFonts w:cstheme="minorHAnsi"/>
          <w:sz w:val="24"/>
          <w:szCs w:val="24"/>
        </w:rPr>
      </w:pPr>
      <w:r w:rsidRPr="00387B3B">
        <w:rPr>
          <w:rFonts w:eastAsia="Times New Roman" w:cstheme="minorHAnsi"/>
          <w:sz w:val="24"/>
          <w:szCs w:val="24"/>
          <w:lang w:eastAsia="pl-PL"/>
        </w:rPr>
        <w:br/>
        <w:t>1. W sprawach nieuregulowanych zastosowanie mają odpowiednie przepisy prawa polskiego, w</w:t>
      </w:r>
      <w:r w:rsidR="006E76E8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387B3B">
        <w:rPr>
          <w:rFonts w:eastAsia="Times New Roman" w:cstheme="minorHAnsi"/>
          <w:sz w:val="24"/>
          <w:szCs w:val="24"/>
          <w:lang w:eastAsia="pl-PL"/>
        </w:rPr>
        <w:t>szczególności Kodeksu cywilnego.</w:t>
      </w:r>
      <w:r w:rsidRPr="00387B3B">
        <w:rPr>
          <w:rFonts w:eastAsia="Times New Roman" w:cstheme="minorHAnsi"/>
          <w:sz w:val="24"/>
          <w:szCs w:val="24"/>
          <w:lang w:eastAsia="pl-PL"/>
        </w:rPr>
        <w:br/>
        <w:t>2. Integralną częścią niniejszej Karty Gwarancyjnej jest Umowa oraz inne dokumenty będące jej</w:t>
      </w:r>
      <w:r w:rsidR="006E76E8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387B3B">
        <w:rPr>
          <w:rFonts w:eastAsia="Times New Roman" w:cstheme="minorHAnsi"/>
          <w:sz w:val="24"/>
          <w:szCs w:val="24"/>
          <w:lang w:eastAsia="pl-PL"/>
        </w:rPr>
        <w:t>nierozłączną częścią.</w:t>
      </w:r>
      <w:r w:rsidRPr="00387B3B">
        <w:rPr>
          <w:rFonts w:eastAsia="Times New Roman" w:cstheme="minorHAnsi"/>
          <w:sz w:val="24"/>
          <w:szCs w:val="24"/>
          <w:lang w:eastAsia="pl-PL"/>
        </w:rPr>
        <w:br/>
        <w:t>3. Wszelkie zmiany niniejszej Karty Gwarancyjnej wymagają formy pisemnej pod rygorem nieważności.</w:t>
      </w:r>
      <w:r w:rsidRPr="00387B3B">
        <w:rPr>
          <w:rFonts w:eastAsia="Times New Roman" w:cstheme="minorHAnsi"/>
          <w:sz w:val="24"/>
          <w:szCs w:val="24"/>
          <w:lang w:eastAsia="pl-PL"/>
        </w:rPr>
        <w:br/>
        <w:t>4. Niniejszą Kartę Gwarancyjną sporządzono w dwóch egzemplarzach na prawach oryginału, po jednym</w:t>
      </w:r>
      <w:r w:rsidR="006E76E8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387B3B">
        <w:rPr>
          <w:rFonts w:eastAsia="Times New Roman" w:cstheme="minorHAnsi"/>
          <w:sz w:val="24"/>
          <w:szCs w:val="24"/>
          <w:lang w:eastAsia="pl-PL"/>
        </w:rPr>
        <w:t>dla każdej ze stron.</w:t>
      </w:r>
    </w:p>
    <w:sectPr w:rsidR="00E02D6D" w:rsidRPr="00387B3B" w:rsidSect="00387B3B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5D0D"/>
    <w:rsid w:val="00162AFF"/>
    <w:rsid w:val="001C0825"/>
    <w:rsid w:val="002D5D0D"/>
    <w:rsid w:val="00387B3B"/>
    <w:rsid w:val="00454F15"/>
    <w:rsid w:val="005C1EC2"/>
    <w:rsid w:val="00635452"/>
    <w:rsid w:val="006E76E8"/>
    <w:rsid w:val="008E41A6"/>
    <w:rsid w:val="009027D7"/>
    <w:rsid w:val="009046B8"/>
    <w:rsid w:val="009A3E7A"/>
    <w:rsid w:val="00E02D6D"/>
    <w:rsid w:val="00F922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F6296"/>
  <w15:docId w15:val="{D03D3AF7-02D1-42B8-B47A-BD0A96C926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54F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194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825</Words>
  <Characters>4954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Marcinkowska</dc:creator>
  <cp:keywords/>
  <dc:description/>
  <cp:lastModifiedBy>Anna Marcinkowska</cp:lastModifiedBy>
  <cp:revision>3</cp:revision>
  <dcterms:created xsi:type="dcterms:W3CDTF">2022-04-25T10:08:00Z</dcterms:created>
  <dcterms:modified xsi:type="dcterms:W3CDTF">2022-04-26T08:50:00Z</dcterms:modified>
</cp:coreProperties>
</file>